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8" w:type="dxa"/>
        <w:tblInd w:w="-106" w:type="dxa"/>
        <w:tblLook w:val="01E0" w:firstRow="1" w:lastRow="1" w:firstColumn="1" w:lastColumn="1" w:noHBand="0" w:noVBand="0"/>
      </w:tblPr>
      <w:tblGrid>
        <w:gridCol w:w="4425"/>
        <w:gridCol w:w="5793"/>
      </w:tblGrid>
      <w:tr w:rsidR="00F0514C" w:rsidRPr="007151B2" w14:paraId="2CA548C0" w14:textId="77777777" w:rsidTr="001F4DEB">
        <w:trPr>
          <w:trHeight w:val="249"/>
        </w:trPr>
        <w:tc>
          <w:tcPr>
            <w:tcW w:w="4425" w:type="dxa"/>
          </w:tcPr>
          <w:p w14:paraId="41D49F71" w14:textId="77777777" w:rsidR="00F0514C" w:rsidRPr="007151B2" w:rsidRDefault="00F0514C" w:rsidP="00CD4F6E">
            <w:pPr>
              <w:widowControl w:val="0"/>
              <w:spacing w:line="240" w:lineRule="auto"/>
              <w:jc w:val="center"/>
              <w:rPr>
                <w:rFonts w:ascii="Times New Roman" w:hAnsi="Times New Roman"/>
              </w:rPr>
            </w:pPr>
            <w:r w:rsidRPr="007151B2">
              <w:rPr>
                <w:rFonts w:ascii="Times New Roman" w:hAnsi="Times New Roman"/>
                <w:sz w:val="26"/>
                <w:szCs w:val="26"/>
              </w:rPr>
              <w:t>UBND HUYỆN ĐẠI LỘC</w:t>
            </w:r>
          </w:p>
        </w:tc>
        <w:tc>
          <w:tcPr>
            <w:tcW w:w="5793" w:type="dxa"/>
          </w:tcPr>
          <w:p w14:paraId="14F596C2" w14:textId="77777777" w:rsidR="00F0514C" w:rsidRPr="007151B2" w:rsidRDefault="00F0514C" w:rsidP="00CD4F6E">
            <w:pPr>
              <w:widowControl w:val="0"/>
              <w:spacing w:line="240" w:lineRule="auto"/>
              <w:jc w:val="center"/>
              <w:rPr>
                <w:rFonts w:ascii="Times New Roman" w:hAnsi="Times New Roman"/>
                <w:b/>
                <w:bCs/>
                <w:sz w:val="26"/>
                <w:szCs w:val="26"/>
              </w:rPr>
            </w:pPr>
            <w:r w:rsidRPr="007151B2">
              <w:rPr>
                <w:rFonts w:ascii="Times New Roman" w:hAnsi="Times New Roman"/>
                <w:b/>
                <w:bCs/>
                <w:sz w:val="26"/>
                <w:szCs w:val="26"/>
              </w:rPr>
              <w:t>CỘNG HÒA XÃ HỘI CHỦ NGHĨA VIỆT NAM</w:t>
            </w:r>
          </w:p>
        </w:tc>
      </w:tr>
      <w:tr w:rsidR="00F0514C" w:rsidRPr="007151B2" w14:paraId="17AE3C58" w14:textId="77777777" w:rsidTr="001F4DEB">
        <w:trPr>
          <w:trHeight w:val="272"/>
        </w:trPr>
        <w:tc>
          <w:tcPr>
            <w:tcW w:w="4425" w:type="dxa"/>
          </w:tcPr>
          <w:p w14:paraId="5BE4B109" w14:textId="289EF5AD" w:rsidR="00F0514C" w:rsidRPr="007151B2" w:rsidRDefault="00F0514C" w:rsidP="00CD4F6E">
            <w:pPr>
              <w:widowControl w:val="0"/>
              <w:spacing w:line="240" w:lineRule="auto"/>
              <w:jc w:val="center"/>
              <w:rPr>
                <w:rFonts w:ascii="Times New Roman" w:hAnsi="Times New Roman"/>
                <w:b/>
                <w:bCs/>
                <w:sz w:val="26"/>
                <w:szCs w:val="26"/>
              </w:rPr>
            </w:pPr>
            <w:r w:rsidRPr="007151B2">
              <w:rPr>
                <w:rFonts w:ascii="Times New Roman" w:hAnsi="Times New Roman"/>
                <w:noProof/>
                <w:lang w:val="vi-VN" w:eastAsia="vi-VN"/>
              </w:rPr>
              <mc:AlternateContent>
                <mc:Choice Requires="wps">
                  <w:drawing>
                    <wp:anchor distT="4294967294" distB="4294967294" distL="114300" distR="114300" simplePos="0" relativeHeight="251655680" behindDoc="0" locked="0" layoutInCell="1" allowOverlap="1" wp14:anchorId="5589987B" wp14:editId="007E9456">
                      <wp:simplePos x="0" y="0"/>
                      <wp:positionH relativeFrom="column">
                        <wp:posOffset>725805</wp:posOffset>
                      </wp:positionH>
                      <wp:positionV relativeFrom="paragraph">
                        <wp:posOffset>178104</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8BF4" id="Straight Connector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5pt,14pt" to="14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"/>
                  </w:pict>
                </mc:Fallback>
              </mc:AlternateContent>
            </w:r>
            <w:r w:rsidR="00915889">
              <w:rPr>
                <w:rFonts w:ascii="Times New Roman" w:hAnsi="Times New Roman"/>
                <w:b/>
                <w:bCs/>
                <w:sz w:val="26"/>
                <w:szCs w:val="26"/>
              </w:rPr>
              <w:t>TRƯỜNG THCS LÊ LỢI</w:t>
            </w:r>
          </w:p>
        </w:tc>
        <w:tc>
          <w:tcPr>
            <w:tcW w:w="5793" w:type="dxa"/>
          </w:tcPr>
          <w:p w14:paraId="6F688474" w14:textId="77777777" w:rsidR="00F0514C" w:rsidRPr="007151B2" w:rsidRDefault="00F0514C" w:rsidP="00CD4F6E">
            <w:pPr>
              <w:widowControl w:val="0"/>
              <w:spacing w:line="240" w:lineRule="auto"/>
              <w:jc w:val="center"/>
              <w:rPr>
                <w:rFonts w:ascii="Times New Roman" w:hAnsi="Times New Roman"/>
                <w:b/>
                <w:bCs/>
                <w:sz w:val="26"/>
                <w:szCs w:val="26"/>
              </w:rPr>
            </w:pPr>
            <w:r w:rsidRPr="007151B2">
              <w:rPr>
                <w:rFonts w:ascii="Times New Roman" w:hAnsi="Times New Roman"/>
                <w:noProof/>
                <w:lang w:val="vi-VN" w:eastAsia="vi-VN"/>
              </w:rPr>
              <mc:AlternateContent>
                <mc:Choice Requires="wps">
                  <w:drawing>
                    <wp:anchor distT="4294967294" distB="4294967294" distL="114300" distR="114300" simplePos="0" relativeHeight="251659776" behindDoc="0" locked="0" layoutInCell="1" allowOverlap="1" wp14:anchorId="43094859" wp14:editId="56295AB8">
                      <wp:simplePos x="0" y="0"/>
                      <wp:positionH relativeFrom="column">
                        <wp:posOffset>618119</wp:posOffset>
                      </wp:positionH>
                      <wp:positionV relativeFrom="paragraph">
                        <wp:posOffset>190500</wp:posOffset>
                      </wp:positionV>
                      <wp:extent cx="2225615"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5640E"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5pt,15pt" to="22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Wm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6dZV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"/>
                  </w:pict>
                </mc:Fallback>
              </mc:AlternateContent>
            </w:r>
            <w:r w:rsidRPr="007151B2">
              <w:rPr>
                <w:rFonts w:ascii="Times New Roman" w:hAnsi="Times New Roman"/>
                <w:b/>
                <w:bCs/>
              </w:rPr>
              <w:t>Độc lập – Tự do – Hạnh phúc</w:t>
            </w:r>
          </w:p>
        </w:tc>
      </w:tr>
      <w:tr w:rsidR="00F0514C" w:rsidRPr="007151B2" w14:paraId="5220F4F5" w14:textId="77777777" w:rsidTr="001F4DEB">
        <w:trPr>
          <w:trHeight w:val="191"/>
        </w:trPr>
        <w:tc>
          <w:tcPr>
            <w:tcW w:w="4425" w:type="dxa"/>
          </w:tcPr>
          <w:p w14:paraId="124DCC85" w14:textId="40B2E641" w:rsidR="00F0514C" w:rsidRPr="007151B2" w:rsidRDefault="00F0514C" w:rsidP="00661B5D">
            <w:pPr>
              <w:widowControl w:val="0"/>
              <w:spacing w:before="120" w:line="240" w:lineRule="auto"/>
              <w:jc w:val="center"/>
              <w:rPr>
                <w:rFonts w:ascii="Times New Roman" w:hAnsi="Times New Roman"/>
              </w:rPr>
            </w:pPr>
            <w:r w:rsidRPr="007151B2">
              <w:rPr>
                <w:rFonts w:ascii="Times New Roman" w:hAnsi="Times New Roman"/>
                <w:sz w:val="26"/>
                <w:szCs w:val="26"/>
              </w:rPr>
              <w:t xml:space="preserve">Số: </w:t>
            </w:r>
            <w:r w:rsidR="00915889">
              <w:rPr>
                <w:rFonts w:ascii="Times New Roman" w:hAnsi="Times New Roman"/>
                <w:sz w:val="26"/>
                <w:szCs w:val="26"/>
              </w:rPr>
              <w:t>...</w:t>
            </w:r>
            <w:r w:rsidRPr="007151B2">
              <w:rPr>
                <w:rFonts w:ascii="Times New Roman" w:hAnsi="Times New Roman"/>
                <w:sz w:val="26"/>
                <w:szCs w:val="26"/>
              </w:rPr>
              <w:t>/</w:t>
            </w:r>
            <w:r w:rsidR="00661B5D">
              <w:rPr>
                <w:rFonts w:ascii="Times New Roman" w:hAnsi="Times New Roman"/>
                <w:sz w:val="26"/>
                <w:szCs w:val="26"/>
              </w:rPr>
              <w:t>KH</w:t>
            </w:r>
            <w:r w:rsidRPr="007151B2">
              <w:rPr>
                <w:rFonts w:ascii="Times New Roman" w:hAnsi="Times New Roman"/>
                <w:sz w:val="26"/>
                <w:szCs w:val="26"/>
              </w:rPr>
              <w:t>-</w:t>
            </w:r>
            <w:r w:rsidR="00661B5D">
              <w:rPr>
                <w:rFonts w:ascii="Times New Roman" w:hAnsi="Times New Roman"/>
                <w:sz w:val="26"/>
                <w:szCs w:val="26"/>
              </w:rPr>
              <w:t>TH&amp;</w:t>
            </w:r>
            <w:r w:rsidRPr="007151B2">
              <w:rPr>
                <w:rFonts w:ascii="Times New Roman" w:hAnsi="Times New Roman"/>
                <w:sz w:val="26"/>
                <w:szCs w:val="26"/>
              </w:rPr>
              <w:t>THCS</w:t>
            </w:r>
          </w:p>
        </w:tc>
        <w:tc>
          <w:tcPr>
            <w:tcW w:w="5793" w:type="dxa"/>
          </w:tcPr>
          <w:p w14:paraId="4DABC7E8" w14:textId="5CB7A808" w:rsidR="00F0514C" w:rsidRPr="007151B2" w:rsidRDefault="00F0514C" w:rsidP="00CD4F6E">
            <w:pPr>
              <w:widowControl w:val="0"/>
              <w:spacing w:before="120" w:line="240" w:lineRule="auto"/>
              <w:jc w:val="center"/>
              <w:rPr>
                <w:rFonts w:ascii="Times New Roman" w:hAnsi="Times New Roman"/>
                <w:sz w:val="8"/>
                <w:szCs w:val="8"/>
              </w:rPr>
            </w:pPr>
            <w:r w:rsidRPr="007151B2">
              <w:rPr>
                <w:rFonts w:ascii="Times New Roman" w:hAnsi="Times New Roman"/>
                <w:i/>
                <w:iCs/>
                <w:sz w:val="26"/>
                <w:szCs w:val="26"/>
              </w:rPr>
              <w:t>Đại Lộc, ngày</w:t>
            </w:r>
            <w:r w:rsidR="00FF74D7" w:rsidRPr="007151B2">
              <w:rPr>
                <w:rFonts w:ascii="Times New Roman" w:hAnsi="Times New Roman"/>
                <w:i/>
                <w:iCs/>
                <w:sz w:val="26"/>
                <w:szCs w:val="26"/>
              </w:rPr>
              <w:t xml:space="preserve"> </w:t>
            </w:r>
            <w:r w:rsidR="00852191" w:rsidRPr="007151B2">
              <w:rPr>
                <w:rFonts w:ascii="Times New Roman" w:hAnsi="Times New Roman"/>
                <w:i/>
                <w:iCs/>
                <w:sz w:val="26"/>
                <w:szCs w:val="26"/>
              </w:rPr>
              <w:t>15</w:t>
            </w:r>
            <w:r w:rsidR="009F6B9F" w:rsidRPr="007151B2">
              <w:rPr>
                <w:rFonts w:ascii="Times New Roman" w:hAnsi="Times New Roman"/>
                <w:i/>
                <w:iCs/>
                <w:sz w:val="26"/>
                <w:szCs w:val="26"/>
              </w:rPr>
              <w:t xml:space="preserve"> </w:t>
            </w:r>
            <w:r w:rsidRPr="007151B2">
              <w:rPr>
                <w:rFonts w:ascii="Times New Roman" w:hAnsi="Times New Roman"/>
                <w:i/>
                <w:iCs/>
                <w:sz w:val="26"/>
                <w:szCs w:val="26"/>
              </w:rPr>
              <w:t xml:space="preserve">tháng </w:t>
            </w:r>
            <w:r w:rsidR="00852191" w:rsidRPr="007151B2">
              <w:rPr>
                <w:rFonts w:ascii="Times New Roman" w:hAnsi="Times New Roman"/>
                <w:i/>
                <w:iCs/>
                <w:sz w:val="26"/>
                <w:szCs w:val="26"/>
              </w:rPr>
              <w:t>9</w:t>
            </w:r>
            <w:r w:rsidRPr="007151B2">
              <w:rPr>
                <w:rFonts w:ascii="Times New Roman" w:hAnsi="Times New Roman"/>
                <w:i/>
                <w:iCs/>
                <w:sz w:val="26"/>
                <w:szCs w:val="26"/>
              </w:rPr>
              <w:t xml:space="preserve"> năm 202</w:t>
            </w:r>
            <w:r w:rsidR="00BF0355" w:rsidRPr="007151B2">
              <w:rPr>
                <w:rFonts w:ascii="Times New Roman" w:hAnsi="Times New Roman"/>
                <w:i/>
                <w:iCs/>
                <w:sz w:val="26"/>
                <w:szCs w:val="26"/>
              </w:rPr>
              <w:t>1</w:t>
            </w:r>
          </w:p>
        </w:tc>
      </w:tr>
      <w:tr w:rsidR="00F0514C" w:rsidRPr="007151B2" w14:paraId="1235D5ED" w14:textId="77777777" w:rsidTr="001F4DEB">
        <w:trPr>
          <w:trHeight w:val="227"/>
        </w:trPr>
        <w:tc>
          <w:tcPr>
            <w:tcW w:w="4425" w:type="dxa"/>
          </w:tcPr>
          <w:p w14:paraId="4898813E" w14:textId="68917018" w:rsidR="00F0514C" w:rsidRPr="007151B2" w:rsidRDefault="00F0514C" w:rsidP="00CD4F6E">
            <w:pPr>
              <w:widowControl w:val="0"/>
              <w:spacing w:line="240" w:lineRule="auto"/>
              <w:jc w:val="center"/>
              <w:rPr>
                <w:rFonts w:ascii="Times New Roman" w:hAnsi="Times New Roman"/>
                <w:sz w:val="10"/>
                <w:szCs w:val="10"/>
              </w:rPr>
            </w:pPr>
          </w:p>
        </w:tc>
        <w:tc>
          <w:tcPr>
            <w:tcW w:w="5793" w:type="dxa"/>
          </w:tcPr>
          <w:p w14:paraId="1DA3064F" w14:textId="77777777" w:rsidR="00F0514C" w:rsidRPr="007151B2" w:rsidRDefault="00F0514C" w:rsidP="00CD4F6E">
            <w:pPr>
              <w:widowControl w:val="0"/>
              <w:spacing w:line="240" w:lineRule="auto"/>
              <w:jc w:val="center"/>
              <w:rPr>
                <w:rFonts w:ascii="Times New Roman" w:hAnsi="Times New Roman"/>
                <w:i/>
                <w:iCs/>
                <w:sz w:val="24"/>
                <w:szCs w:val="24"/>
              </w:rPr>
            </w:pPr>
          </w:p>
        </w:tc>
      </w:tr>
    </w:tbl>
    <w:p w14:paraId="1EDBEA0E" w14:textId="2B048EE2" w:rsidR="00852191" w:rsidRPr="00ED0971" w:rsidRDefault="00ED0971" w:rsidP="00ED0971">
      <w:pPr>
        <w:widowControl w:val="0"/>
        <w:spacing w:before="120" w:line="240" w:lineRule="auto"/>
        <w:jc w:val="center"/>
        <w:rPr>
          <w:rFonts w:ascii="Times New Roman" w:hAnsi="Times New Roman"/>
          <w:b/>
          <w:spacing w:val="-2"/>
        </w:rPr>
      </w:pPr>
      <w:r w:rsidRPr="00ED0971">
        <w:rPr>
          <w:rFonts w:ascii="Times New Roman" w:hAnsi="Times New Roman"/>
          <w:b/>
          <w:spacing w:val="-2"/>
        </w:rPr>
        <w:t>KẾ HOẠCH</w:t>
      </w:r>
    </w:p>
    <w:p w14:paraId="68EA3A75" w14:textId="4494C0BF" w:rsidR="00ED0971" w:rsidRPr="00ED0971" w:rsidRDefault="00ED0971" w:rsidP="00ED0971">
      <w:pPr>
        <w:widowControl w:val="0"/>
        <w:spacing w:before="120" w:line="240" w:lineRule="auto"/>
        <w:ind w:firstLine="540"/>
        <w:jc w:val="center"/>
        <w:rPr>
          <w:rFonts w:ascii="Times New Roman" w:hAnsi="Times New Roman"/>
          <w:b/>
          <w:spacing w:val="-2"/>
        </w:rPr>
      </w:pPr>
      <w:r w:rsidRPr="00ED0971">
        <w:rPr>
          <w:rFonts w:ascii="Times New Roman" w:hAnsi="Times New Roman"/>
          <w:b/>
          <w:spacing w:val="-2"/>
        </w:rPr>
        <w:t>Thực hiện</w:t>
      </w:r>
      <w:r w:rsidR="00915889">
        <w:rPr>
          <w:rFonts w:ascii="Times New Roman" w:hAnsi="Times New Roman"/>
          <w:b/>
          <w:spacing w:val="-2"/>
        </w:rPr>
        <w:t xml:space="preserve"> nhiệm vụ chuyên môn </w:t>
      </w:r>
      <w:r w:rsidRPr="00ED0971">
        <w:rPr>
          <w:rFonts w:ascii="Times New Roman" w:hAnsi="Times New Roman"/>
          <w:b/>
          <w:spacing w:val="-2"/>
        </w:rPr>
        <w:t>năm học 2021-2022</w:t>
      </w:r>
    </w:p>
    <w:p w14:paraId="75AEDA06" w14:textId="77777777" w:rsidR="00852191" w:rsidRPr="00ED0971" w:rsidRDefault="00852191" w:rsidP="00ED0971">
      <w:pPr>
        <w:widowControl w:val="0"/>
        <w:spacing w:before="120" w:line="240" w:lineRule="auto"/>
        <w:rPr>
          <w:rFonts w:ascii="Times New Roman" w:hAnsi="Times New Roman"/>
          <w:spacing w:val="-2"/>
          <w:sz w:val="2"/>
          <w:szCs w:val="22"/>
        </w:rPr>
      </w:pPr>
    </w:p>
    <w:p w14:paraId="4FEF0832" w14:textId="77777777" w:rsidR="00852191" w:rsidRPr="00593F3B" w:rsidRDefault="00852191" w:rsidP="001F4DEB">
      <w:pPr>
        <w:pStyle w:val="BodyText"/>
        <w:ind w:left="57" w:right="57" w:firstLine="561"/>
        <w:jc w:val="both"/>
        <w:rPr>
          <w:i/>
          <w:spacing w:val="-2"/>
        </w:rPr>
      </w:pPr>
      <w:r w:rsidRPr="00593F3B">
        <w:rPr>
          <w:i/>
          <w:spacing w:val="-2"/>
        </w:rPr>
        <w:t>Căn cứ</w:t>
      </w:r>
      <w:r w:rsidRPr="00593F3B">
        <w:rPr>
          <w:i/>
          <w:spacing w:val="-2"/>
          <w:lang w:val="vi-VN"/>
        </w:rPr>
        <w:t xml:space="preserve"> Quyết định </w:t>
      </w:r>
      <w:r w:rsidRPr="00593F3B">
        <w:rPr>
          <w:i/>
          <w:spacing w:val="-2"/>
        </w:rPr>
        <w:t>s</w:t>
      </w:r>
      <w:r w:rsidRPr="00593F3B">
        <w:rPr>
          <w:i/>
          <w:spacing w:val="-2"/>
          <w:lang w:val="vi-VN"/>
        </w:rPr>
        <w:t>ố 2</w:t>
      </w:r>
      <w:r w:rsidRPr="00593F3B">
        <w:rPr>
          <w:i/>
          <w:spacing w:val="-2"/>
        </w:rPr>
        <w:t>236</w:t>
      </w:r>
      <w:r w:rsidRPr="00593F3B">
        <w:rPr>
          <w:i/>
          <w:spacing w:val="-2"/>
          <w:lang w:val="vi-VN"/>
        </w:rPr>
        <w:t xml:space="preserve">/QĐ-UBND ngày </w:t>
      </w:r>
      <w:r w:rsidRPr="00593F3B">
        <w:rPr>
          <w:i/>
          <w:spacing w:val="-2"/>
        </w:rPr>
        <w:t>06</w:t>
      </w:r>
      <w:r w:rsidRPr="00593F3B">
        <w:rPr>
          <w:i/>
          <w:spacing w:val="-2"/>
          <w:lang w:val="vi-VN"/>
        </w:rPr>
        <w:t>/8/202</w:t>
      </w:r>
      <w:r w:rsidRPr="00593F3B">
        <w:rPr>
          <w:i/>
          <w:spacing w:val="-2"/>
        </w:rPr>
        <w:t>1</w:t>
      </w:r>
      <w:r w:rsidRPr="00593F3B">
        <w:rPr>
          <w:i/>
          <w:spacing w:val="-2"/>
          <w:lang w:val="vi-VN"/>
        </w:rPr>
        <w:t xml:space="preserve"> của UBND tỉnh Quảng Nam về việc Ban hành Khung kế hoạch thời gian năm học 202</w:t>
      </w:r>
      <w:r w:rsidRPr="00593F3B">
        <w:rPr>
          <w:i/>
          <w:spacing w:val="-2"/>
        </w:rPr>
        <w:t>1</w:t>
      </w:r>
      <w:r w:rsidRPr="00593F3B">
        <w:rPr>
          <w:i/>
          <w:spacing w:val="-2"/>
          <w:lang w:val="vi-VN"/>
        </w:rPr>
        <w:t>-202</w:t>
      </w:r>
      <w:r w:rsidRPr="00593F3B">
        <w:rPr>
          <w:i/>
          <w:spacing w:val="-2"/>
        </w:rPr>
        <w:t>2</w:t>
      </w:r>
      <w:r w:rsidRPr="00593F3B">
        <w:rPr>
          <w:i/>
          <w:spacing w:val="-2"/>
          <w:lang w:val="vi-VN"/>
        </w:rPr>
        <w:t xml:space="preserve"> </w:t>
      </w:r>
      <w:r w:rsidRPr="00593F3B">
        <w:rPr>
          <w:i/>
          <w:spacing w:val="-2"/>
        </w:rPr>
        <w:t>đối với</w:t>
      </w:r>
      <w:r w:rsidRPr="00593F3B">
        <w:rPr>
          <w:i/>
          <w:spacing w:val="-2"/>
          <w:lang w:val="vi-VN"/>
        </w:rPr>
        <w:t xml:space="preserve"> giáo dục mầm non, giáo dục phổ thông và giáo dục thường xuyên;</w:t>
      </w:r>
    </w:p>
    <w:p w14:paraId="201A5549" w14:textId="79D4F8A7" w:rsidR="00852191" w:rsidRPr="00593F3B" w:rsidRDefault="00852191" w:rsidP="001F4DEB">
      <w:pPr>
        <w:pStyle w:val="BodyText"/>
        <w:tabs>
          <w:tab w:val="left" w:pos="9072"/>
        </w:tabs>
        <w:ind w:left="57" w:right="57" w:firstLine="556"/>
        <w:jc w:val="both"/>
        <w:rPr>
          <w:i/>
        </w:rPr>
      </w:pPr>
      <w:r w:rsidRPr="00593F3B">
        <w:rPr>
          <w:i/>
        </w:rPr>
        <w:t>Căn cứ</w:t>
      </w:r>
      <w:r w:rsidRPr="00593F3B">
        <w:rPr>
          <w:i/>
          <w:spacing w:val="-12"/>
        </w:rPr>
        <w:t xml:space="preserve"> </w:t>
      </w:r>
      <w:r w:rsidRPr="00593F3B">
        <w:rPr>
          <w:i/>
        </w:rPr>
        <w:t>Chỉ</w:t>
      </w:r>
      <w:r w:rsidRPr="00593F3B">
        <w:rPr>
          <w:i/>
          <w:spacing w:val="-3"/>
        </w:rPr>
        <w:t xml:space="preserve"> </w:t>
      </w:r>
      <w:r w:rsidRPr="00593F3B">
        <w:rPr>
          <w:i/>
        </w:rPr>
        <w:t>thị</w:t>
      </w:r>
      <w:r w:rsidRPr="00593F3B">
        <w:rPr>
          <w:i/>
          <w:spacing w:val="-8"/>
        </w:rPr>
        <w:t xml:space="preserve"> </w:t>
      </w:r>
      <w:r w:rsidRPr="00593F3B">
        <w:rPr>
          <w:i/>
        </w:rPr>
        <w:t>số</w:t>
      </w:r>
      <w:r w:rsidRPr="00593F3B">
        <w:rPr>
          <w:i/>
          <w:spacing w:val="-15"/>
        </w:rPr>
        <w:t xml:space="preserve"> </w:t>
      </w:r>
      <w:r w:rsidRPr="00593F3B">
        <w:rPr>
          <w:i/>
        </w:rPr>
        <w:t>800/CT-BGDĐT</w:t>
      </w:r>
      <w:r w:rsidRPr="00593F3B">
        <w:rPr>
          <w:i/>
          <w:spacing w:val="-4"/>
        </w:rPr>
        <w:t xml:space="preserve"> </w:t>
      </w:r>
      <w:r w:rsidRPr="00593F3B">
        <w:rPr>
          <w:i/>
        </w:rPr>
        <w:t>ngày</w:t>
      </w:r>
      <w:r w:rsidRPr="00593F3B">
        <w:rPr>
          <w:i/>
          <w:spacing w:val="-7"/>
        </w:rPr>
        <w:t xml:space="preserve"> </w:t>
      </w:r>
      <w:r w:rsidRPr="00593F3B">
        <w:rPr>
          <w:i/>
        </w:rPr>
        <w:t>24/8/2021</w:t>
      </w:r>
      <w:r w:rsidRPr="00593F3B">
        <w:rPr>
          <w:i/>
          <w:spacing w:val="6"/>
        </w:rPr>
        <w:t xml:space="preserve"> </w:t>
      </w:r>
      <w:r w:rsidRPr="00593F3B">
        <w:rPr>
          <w:i/>
        </w:rPr>
        <w:t>của</w:t>
      </w:r>
      <w:r w:rsidRPr="00593F3B">
        <w:rPr>
          <w:i/>
          <w:spacing w:val="-8"/>
        </w:rPr>
        <w:t xml:space="preserve"> </w:t>
      </w:r>
      <w:r w:rsidRPr="00593F3B">
        <w:rPr>
          <w:i/>
        </w:rPr>
        <w:t>Bộ</w:t>
      </w:r>
      <w:r w:rsidRPr="00593F3B">
        <w:rPr>
          <w:i/>
          <w:spacing w:val="-13"/>
        </w:rPr>
        <w:t xml:space="preserve"> </w:t>
      </w:r>
      <w:r w:rsidRPr="00593F3B">
        <w:rPr>
          <w:i/>
        </w:rPr>
        <w:t>Giáo</w:t>
      </w:r>
      <w:r w:rsidRPr="00593F3B">
        <w:rPr>
          <w:i/>
          <w:spacing w:val="-8"/>
        </w:rPr>
        <w:t xml:space="preserve"> </w:t>
      </w:r>
      <w:r w:rsidR="00B84405" w:rsidRPr="00593F3B">
        <w:rPr>
          <w:i/>
        </w:rPr>
        <w:t>dục</w:t>
      </w:r>
      <w:r w:rsidRPr="00593F3B">
        <w:rPr>
          <w:i/>
          <w:spacing w:val="3"/>
        </w:rPr>
        <w:t xml:space="preserve"> </w:t>
      </w:r>
      <w:r w:rsidRPr="00593F3B">
        <w:rPr>
          <w:i/>
        </w:rPr>
        <w:t>và</w:t>
      </w:r>
      <w:r w:rsidRPr="00593F3B">
        <w:rPr>
          <w:i/>
          <w:spacing w:val="-9"/>
        </w:rPr>
        <w:t xml:space="preserve"> </w:t>
      </w:r>
      <w:r w:rsidRPr="00593F3B">
        <w:rPr>
          <w:i/>
        </w:rPr>
        <w:t>Đào tạo (GDĐT) về thực hiện nhiệm vụ năm hoc 20</w:t>
      </w:r>
      <w:r w:rsidR="003A6786" w:rsidRPr="00593F3B">
        <w:rPr>
          <w:i/>
        </w:rPr>
        <w:t>21-2022 ứng phó với dịch Covid-</w:t>
      </w:r>
      <w:r w:rsidRPr="00593F3B">
        <w:rPr>
          <w:i/>
        </w:rPr>
        <w:t xml:space="preserve">19, tiếp tục thực hiện đổi mới, kiên trì mục tiêu chất lượng </w:t>
      </w:r>
      <w:r w:rsidR="00FE1285" w:rsidRPr="00593F3B">
        <w:rPr>
          <w:i/>
        </w:rPr>
        <w:t xml:space="preserve">giáo dục và đào tạo; Chỉ thị số </w:t>
      </w:r>
      <w:r w:rsidRPr="00593F3B">
        <w:rPr>
          <w:i/>
        </w:rPr>
        <w:t>12/CT-UBND ngày 30/8/2021 của UBND tỉnh Quảng Nam về một số nhiệm vụ trọng tâm năm hoc 2021-2022;</w:t>
      </w:r>
    </w:p>
    <w:p w14:paraId="2D46934F" w14:textId="6907A3B6" w:rsidR="00852191" w:rsidRPr="00593F3B" w:rsidRDefault="00852191" w:rsidP="001F4DEB">
      <w:pPr>
        <w:pStyle w:val="BodyText"/>
        <w:tabs>
          <w:tab w:val="left" w:pos="9072"/>
        </w:tabs>
        <w:ind w:left="57" w:right="57" w:firstLine="567"/>
        <w:jc w:val="both"/>
        <w:rPr>
          <w:i/>
        </w:rPr>
      </w:pPr>
      <w:r w:rsidRPr="00593F3B">
        <w:rPr>
          <w:i/>
          <w:spacing w:val="-2"/>
        </w:rPr>
        <w:t xml:space="preserve">Căn cứ </w:t>
      </w:r>
      <w:r w:rsidRPr="00593F3B">
        <w:rPr>
          <w:i/>
          <w:spacing w:val="-2"/>
          <w:lang w:val="vi-VN"/>
        </w:rPr>
        <w:t>Công văn số 1</w:t>
      </w:r>
      <w:r w:rsidRPr="00593F3B">
        <w:rPr>
          <w:i/>
          <w:spacing w:val="-2"/>
        </w:rPr>
        <w:t>751</w:t>
      </w:r>
      <w:r w:rsidRPr="00593F3B">
        <w:rPr>
          <w:i/>
          <w:spacing w:val="-2"/>
          <w:lang w:val="vi-VN"/>
        </w:rPr>
        <w:t>/SGDĐT-GDTrH ngày 0</w:t>
      </w:r>
      <w:r w:rsidRPr="00593F3B">
        <w:rPr>
          <w:i/>
          <w:spacing w:val="-2"/>
        </w:rPr>
        <w:t>1</w:t>
      </w:r>
      <w:r w:rsidRPr="00593F3B">
        <w:rPr>
          <w:i/>
          <w:spacing w:val="-2"/>
          <w:lang w:val="vi-VN"/>
        </w:rPr>
        <w:t>/9/202</w:t>
      </w:r>
      <w:r w:rsidRPr="00593F3B">
        <w:rPr>
          <w:i/>
          <w:spacing w:val="-2"/>
        </w:rPr>
        <w:t>1</w:t>
      </w:r>
      <w:r w:rsidRPr="00593F3B">
        <w:rPr>
          <w:i/>
          <w:spacing w:val="-2"/>
          <w:lang w:val="vi-VN"/>
        </w:rPr>
        <w:t xml:space="preserve"> của Sở GDĐT Quảng Nam về việc hướng dẫn thực hiện nhiệm vụ giáo dục trung học năm học 202</w:t>
      </w:r>
      <w:r w:rsidRPr="00593F3B">
        <w:rPr>
          <w:i/>
          <w:spacing w:val="-2"/>
        </w:rPr>
        <w:t>1</w:t>
      </w:r>
      <w:r w:rsidRPr="00593F3B">
        <w:rPr>
          <w:i/>
          <w:spacing w:val="-2"/>
          <w:lang w:val="vi-VN"/>
        </w:rPr>
        <w:t>-202</w:t>
      </w:r>
      <w:r w:rsidR="00661B5D" w:rsidRPr="00593F3B">
        <w:rPr>
          <w:i/>
          <w:spacing w:val="-2"/>
        </w:rPr>
        <w:t>2; Căn cứ Công văn số 212/PGDĐT-THCS ngày 15/9/2021 của</w:t>
      </w:r>
      <w:r w:rsidRPr="00593F3B">
        <w:rPr>
          <w:i/>
          <w:spacing w:val="-2"/>
        </w:rPr>
        <w:t xml:space="preserve"> </w:t>
      </w:r>
      <w:r w:rsidRPr="00593F3B">
        <w:rPr>
          <w:i/>
          <w:spacing w:val="-2"/>
          <w:lang w:val="vi-VN"/>
        </w:rPr>
        <w:t xml:space="preserve">Phòng GDĐT Đại Lộc </w:t>
      </w:r>
      <w:r w:rsidR="00661B5D" w:rsidRPr="00593F3B">
        <w:rPr>
          <w:i/>
          <w:spacing w:val="-2"/>
        </w:rPr>
        <w:t xml:space="preserve">về việc </w:t>
      </w:r>
      <w:r w:rsidRPr="00593F3B">
        <w:rPr>
          <w:i/>
          <w:spacing w:val="-2"/>
          <w:lang w:val="vi-VN"/>
        </w:rPr>
        <w:t xml:space="preserve">hướng dẫn thực hiện nhiệm vụ </w:t>
      </w:r>
      <w:r w:rsidRPr="00593F3B">
        <w:rPr>
          <w:i/>
          <w:spacing w:val="-2"/>
        </w:rPr>
        <w:t xml:space="preserve">giáo dục </w:t>
      </w:r>
      <w:r w:rsidRPr="00593F3B">
        <w:rPr>
          <w:i/>
          <w:lang w:val="vi-VN"/>
        </w:rPr>
        <w:t xml:space="preserve">trung học cơ sở (THCS) </w:t>
      </w:r>
      <w:r w:rsidRPr="00593F3B">
        <w:rPr>
          <w:i/>
          <w:spacing w:val="-2"/>
          <w:lang w:val="vi-VN"/>
        </w:rPr>
        <w:t>năm học 202</w:t>
      </w:r>
      <w:r w:rsidRPr="00593F3B">
        <w:rPr>
          <w:i/>
          <w:spacing w:val="-2"/>
        </w:rPr>
        <w:t>1</w:t>
      </w:r>
      <w:r w:rsidR="00FE1285" w:rsidRPr="00593F3B">
        <w:rPr>
          <w:i/>
        </w:rPr>
        <w:t>-</w:t>
      </w:r>
      <w:r w:rsidRPr="00593F3B">
        <w:rPr>
          <w:i/>
          <w:lang w:val="vi-VN"/>
        </w:rPr>
        <w:t>202</w:t>
      </w:r>
      <w:r w:rsidRPr="00593F3B">
        <w:rPr>
          <w:i/>
        </w:rPr>
        <w:t xml:space="preserve">2, </w:t>
      </w:r>
      <w:r w:rsidR="00915889" w:rsidRPr="00593F3B">
        <w:rPr>
          <w:i/>
        </w:rPr>
        <w:t>Trường THCS Lê Lợi xây dựng kế hoạch chuyên môn</w:t>
      </w:r>
      <w:r w:rsidR="00096D6D" w:rsidRPr="00593F3B">
        <w:rPr>
          <w:i/>
        </w:rPr>
        <w:t xml:space="preserve">, </w:t>
      </w:r>
      <w:r w:rsidRPr="00593F3B">
        <w:rPr>
          <w:i/>
        </w:rPr>
        <w:t>cụ thể</w:t>
      </w:r>
      <w:r w:rsidRPr="00593F3B">
        <w:rPr>
          <w:i/>
          <w:lang w:val="vi-VN"/>
        </w:rPr>
        <w:t xml:space="preserve"> như sau:</w:t>
      </w:r>
    </w:p>
    <w:p w14:paraId="0439B8BF" w14:textId="77777777" w:rsidR="001F4DEB" w:rsidRPr="00915889" w:rsidRDefault="001F4DEB" w:rsidP="001F4DEB">
      <w:pPr>
        <w:pStyle w:val="BodyText"/>
        <w:tabs>
          <w:tab w:val="left" w:pos="9072"/>
        </w:tabs>
        <w:ind w:left="57" w:right="57" w:firstLine="567"/>
        <w:jc w:val="both"/>
        <w:rPr>
          <w:spacing w:val="-2"/>
          <w:sz w:val="12"/>
        </w:rPr>
      </w:pPr>
    </w:p>
    <w:p w14:paraId="5C40FB81" w14:textId="77777777" w:rsidR="007D7973" w:rsidRPr="00915889" w:rsidRDefault="007D7973" w:rsidP="001F4DEB">
      <w:pPr>
        <w:shd w:val="clear" w:color="auto" w:fill="FFFFFF"/>
        <w:spacing w:line="240" w:lineRule="auto"/>
        <w:ind w:left="57" w:right="57" w:firstLine="567"/>
        <w:textAlignment w:val="baseline"/>
        <w:rPr>
          <w:rFonts w:ascii="Times New Roman" w:hAnsi="Times New Roman"/>
          <w:b/>
          <w:bCs/>
          <w:color w:val="02070A"/>
          <w:bdr w:val="none" w:sz="0" w:space="0" w:color="auto" w:frame="1"/>
          <w:lang w:val="vi"/>
        </w:rPr>
      </w:pPr>
      <w:r w:rsidRPr="00915889">
        <w:rPr>
          <w:rFonts w:ascii="Times New Roman" w:hAnsi="Times New Roman"/>
          <w:b/>
          <w:bCs/>
          <w:color w:val="02070A"/>
          <w:bdr w:val="none" w:sz="0" w:space="0" w:color="auto" w:frame="1"/>
          <w:lang w:val="vi"/>
        </w:rPr>
        <w:t>A. ĐẶC ĐIỂM TÌNH HÌNH</w:t>
      </w:r>
    </w:p>
    <w:p w14:paraId="43FD6F63" w14:textId="77777777" w:rsidR="007D7973" w:rsidRPr="00915889" w:rsidRDefault="007D7973" w:rsidP="001F4DEB">
      <w:pPr>
        <w:widowControl w:val="0"/>
        <w:spacing w:line="240" w:lineRule="auto"/>
        <w:ind w:left="57" w:right="57" w:firstLine="567"/>
        <w:rPr>
          <w:rFonts w:ascii="Times New Roman" w:hAnsi="Times New Roman"/>
          <w:b/>
          <w:lang w:val="vi"/>
        </w:rPr>
      </w:pPr>
      <w:r w:rsidRPr="00915889">
        <w:rPr>
          <w:rFonts w:ascii="Times New Roman" w:hAnsi="Times New Roman"/>
          <w:b/>
          <w:lang w:val="vi"/>
        </w:rPr>
        <w:t>I. Tình hình học sinh và CBGV, NV</w:t>
      </w:r>
    </w:p>
    <w:p w14:paraId="6CA6F58A" w14:textId="4D3C55F6" w:rsidR="007D7973" w:rsidRPr="00915889" w:rsidRDefault="007D7973" w:rsidP="001F4DEB">
      <w:pPr>
        <w:widowControl w:val="0"/>
        <w:spacing w:line="240" w:lineRule="auto"/>
        <w:ind w:left="57" w:right="57" w:firstLine="567"/>
        <w:rPr>
          <w:rFonts w:ascii="Times New Roman" w:hAnsi="Times New Roman"/>
          <w:lang w:val="vi"/>
        </w:rPr>
      </w:pPr>
      <w:r w:rsidRPr="00915889">
        <w:rPr>
          <w:rFonts w:ascii="Times New Roman" w:hAnsi="Times New Roman"/>
          <w:b/>
          <w:lang w:val="vi"/>
        </w:rPr>
        <w:t>1</w:t>
      </w:r>
      <w:r w:rsidR="00807342" w:rsidRPr="00915889">
        <w:rPr>
          <w:rFonts w:ascii="Times New Roman" w:hAnsi="Times New Roman"/>
          <w:b/>
          <w:lang w:val="vi"/>
        </w:rPr>
        <w:t>.</w:t>
      </w:r>
      <w:r w:rsidRPr="00915889">
        <w:rPr>
          <w:rFonts w:ascii="Times New Roman" w:hAnsi="Times New Roman"/>
          <w:b/>
          <w:lang w:val="vi"/>
        </w:rPr>
        <w:t xml:space="preserve"> </w:t>
      </w:r>
      <w:r w:rsidR="00807342" w:rsidRPr="00915889">
        <w:rPr>
          <w:rFonts w:ascii="Times New Roman" w:hAnsi="Times New Roman"/>
          <w:b/>
          <w:lang w:val="vi"/>
        </w:rPr>
        <w:t>H</w:t>
      </w:r>
      <w:r w:rsidRPr="00915889">
        <w:rPr>
          <w:rFonts w:ascii="Times New Roman" w:hAnsi="Times New Roman"/>
          <w:b/>
          <w:lang w:val="vi"/>
        </w:rPr>
        <w:t xml:space="preserve">ọc sinh: </w:t>
      </w:r>
      <w:r w:rsidR="00915889">
        <w:rPr>
          <w:rFonts w:ascii="Times New Roman" w:hAnsi="Times New Roman"/>
          <w:lang w:val="vi"/>
        </w:rPr>
        <w:t>Tổng số 3</w:t>
      </w:r>
      <w:r w:rsidRPr="00915889">
        <w:rPr>
          <w:rFonts w:ascii="Times New Roman" w:hAnsi="Times New Roman"/>
          <w:lang w:val="vi"/>
        </w:rPr>
        <w:t xml:space="preserve">12 em, gồm 08 lớp, bình quân </w:t>
      </w:r>
      <w:r w:rsidR="00915889">
        <w:rPr>
          <w:rFonts w:ascii="Times New Roman" w:hAnsi="Times New Roman"/>
          <w:lang w:val="vi"/>
        </w:rPr>
        <w:t>39</w:t>
      </w:r>
      <w:r w:rsidRPr="00915889">
        <w:rPr>
          <w:rFonts w:ascii="Times New Roman" w:hAnsi="Times New Roman"/>
          <w:lang w:val="vi"/>
        </w:rPr>
        <w:t xml:space="preserve"> HS/lớp</w:t>
      </w:r>
    </w:p>
    <w:tbl>
      <w:tblPr>
        <w:tblW w:w="9796" w:type="dxa"/>
        <w:tblLayout w:type="fixed"/>
        <w:tblLook w:val="04A0" w:firstRow="1" w:lastRow="0" w:firstColumn="1" w:lastColumn="0" w:noHBand="0" w:noVBand="1"/>
      </w:tblPr>
      <w:tblGrid>
        <w:gridCol w:w="1104"/>
        <w:gridCol w:w="853"/>
        <w:gridCol w:w="753"/>
        <w:gridCol w:w="669"/>
        <w:gridCol w:w="679"/>
        <w:gridCol w:w="737"/>
        <w:gridCol w:w="654"/>
        <w:gridCol w:w="763"/>
        <w:gridCol w:w="709"/>
        <w:gridCol w:w="709"/>
        <w:gridCol w:w="604"/>
        <w:gridCol w:w="710"/>
        <w:gridCol w:w="852"/>
      </w:tblGrid>
      <w:tr w:rsidR="007D7973" w:rsidRPr="007D7973" w14:paraId="187609B4" w14:textId="77777777" w:rsidTr="00857AB3">
        <w:trPr>
          <w:trHeight w:val="561"/>
        </w:trPr>
        <w:tc>
          <w:tcPr>
            <w:tcW w:w="110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C26A166" w14:textId="77777777"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Khối lớp</w:t>
            </w:r>
          </w:p>
        </w:tc>
        <w:tc>
          <w:tcPr>
            <w:tcW w:w="1606" w:type="dxa"/>
            <w:gridSpan w:val="2"/>
            <w:tcBorders>
              <w:top w:val="single" w:sz="8" w:space="0" w:color="auto"/>
              <w:left w:val="nil"/>
              <w:bottom w:val="single" w:sz="8" w:space="0" w:color="auto"/>
              <w:right w:val="single" w:sz="8" w:space="0" w:color="000000"/>
            </w:tcBorders>
            <w:shd w:val="clear" w:color="auto" w:fill="auto"/>
            <w:noWrap/>
            <w:vAlign w:val="center"/>
          </w:tcPr>
          <w:p w14:paraId="510AA00B" w14:textId="77777777"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Kế hoạch</w:t>
            </w:r>
          </w:p>
          <w:p w14:paraId="1FAAA59B" w14:textId="77777777"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Trong hè</w:t>
            </w:r>
          </w:p>
        </w:tc>
        <w:tc>
          <w:tcPr>
            <w:tcW w:w="2739" w:type="dxa"/>
            <w:gridSpan w:val="4"/>
            <w:tcBorders>
              <w:top w:val="single" w:sz="8" w:space="0" w:color="auto"/>
              <w:left w:val="nil"/>
              <w:bottom w:val="single" w:sz="8" w:space="0" w:color="auto"/>
              <w:right w:val="single" w:sz="8" w:space="0" w:color="000000"/>
            </w:tcBorders>
            <w:shd w:val="clear" w:color="auto" w:fill="auto"/>
            <w:noWrap/>
            <w:vAlign w:val="center"/>
          </w:tcPr>
          <w:p w14:paraId="709FFC74" w14:textId="77777777"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 xml:space="preserve">Thực hiện </w:t>
            </w:r>
          </w:p>
          <w:p w14:paraId="44A4E37A" w14:textId="5D937FEE"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 xml:space="preserve">(đến </w:t>
            </w:r>
            <w:r>
              <w:rPr>
                <w:rFonts w:ascii="Times New Roman" w:hAnsi="Times New Roman"/>
                <w:b/>
                <w:color w:val="000000"/>
              </w:rPr>
              <w:t>1</w:t>
            </w:r>
            <w:r w:rsidRPr="007D7973">
              <w:rPr>
                <w:rFonts w:ascii="Times New Roman" w:hAnsi="Times New Roman"/>
                <w:b/>
                <w:color w:val="000000"/>
              </w:rPr>
              <w:t>5/9/202</w:t>
            </w:r>
            <w:r>
              <w:rPr>
                <w:rFonts w:ascii="Times New Roman" w:hAnsi="Times New Roman"/>
                <w:b/>
                <w:color w:val="000000"/>
              </w:rPr>
              <w:t>1</w:t>
            </w:r>
            <w:r w:rsidRPr="007D7973">
              <w:rPr>
                <w:rFonts w:ascii="Times New Roman" w:hAnsi="Times New Roman"/>
                <w:b/>
                <w:color w:val="000000"/>
              </w:rPr>
              <w:t>)</w:t>
            </w:r>
          </w:p>
        </w:tc>
        <w:tc>
          <w:tcPr>
            <w:tcW w:w="1472" w:type="dxa"/>
            <w:gridSpan w:val="2"/>
            <w:tcBorders>
              <w:top w:val="single" w:sz="8" w:space="0" w:color="auto"/>
              <w:left w:val="nil"/>
              <w:bottom w:val="single" w:sz="8" w:space="0" w:color="auto"/>
              <w:right w:val="single" w:sz="8" w:space="0" w:color="000000"/>
            </w:tcBorders>
            <w:shd w:val="clear" w:color="auto" w:fill="auto"/>
            <w:vAlign w:val="center"/>
          </w:tcPr>
          <w:p w14:paraId="04B7AA8C" w14:textId="77777777"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HS Tăng giảm so KH</w:t>
            </w:r>
          </w:p>
        </w:tc>
        <w:tc>
          <w:tcPr>
            <w:tcW w:w="2875" w:type="dxa"/>
            <w:gridSpan w:val="4"/>
            <w:tcBorders>
              <w:top w:val="single" w:sz="8" w:space="0" w:color="auto"/>
              <w:left w:val="nil"/>
              <w:bottom w:val="single" w:sz="8" w:space="0" w:color="auto"/>
              <w:right w:val="single" w:sz="8" w:space="0" w:color="000000"/>
            </w:tcBorders>
            <w:shd w:val="clear" w:color="auto" w:fill="auto"/>
            <w:noWrap/>
            <w:vAlign w:val="center"/>
          </w:tcPr>
          <w:p w14:paraId="15166D91" w14:textId="77777777" w:rsidR="007D7973" w:rsidRPr="007D7973" w:rsidRDefault="007D7973"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Phân tích lý do tăng, giảm</w:t>
            </w:r>
          </w:p>
        </w:tc>
      </w:tr>
      <w:tr w:rsidR="007D7973" w:rsidRPr="007D7973" w14:paraId="30E7850A" w14:textId="77777777" w:rsidTr="00857AB3">
        <w:trPr>
          <w:trHeight w:val="849"/>
        </w:trPr>
        <w:tc>
          <w:tcPr>
            <w:tcW w:w="1104" w:type="dxa"/>
            <w:vMerge/>
            <w:tcBorders>
              <w:top w:val="single" w:sz="8" w:space="0" w:color="auto"/>
              <w:left w:val="single" w:sz="8" w:space="0" w:color="auto"/>
              <w:bottom w:val="single" w:sz="8" w:space="0" w:color="000000"/>
              <w:right w:val="single" w:sz="8" w:space="0" w:color="auto"/>
            </w:tcBorders>
            <w:vAlign w:val="center"/>
          </w:tcPr>
          <w:p w14:paraId="035EF072" w14:textId="77777777" w:rsidR="007D7973" w:rsidRPr="007D7973" w:rsidRDefault="007D7973" w:rsidP="001F4DEB">
            <w:pPr>
              <w:widowControl w:val="0"/>
              <w:spacing w:line="240" w:lineRule="auto"/>
              <w:rPr>
                <w:rFonts w:ascii="Times New Roman" w:hAnsi="Times New Roman"/>
                <w:color w:val="000000"/>
              </w:rPr>
            </w:pPr>
          </w:p>
        </w:tc>
        <w:tc>
          <w:tcPr>
            <w:tcW w:w="853" w:type="dxa"/>
            <w:tcBorders>
              <w:top w:val="nil"/>
              <w:left w:val="nil"/>
              <w:bottom w:val="single" w:sz="8" w:space="0" w:color="auto"/>
              <w:right w:val="single" w:sz="8" w:space="0" w:color="auto"/>
            </w:tcBorders>
            <w:shd w:val="clear" w:color="auto" w:fill="auto"/>
            <w:noWrap/>
            <w:textDirection w:val="tbRl"/>
          </w:tcPr>
          <w:p w14:paraId="6C3B05C6"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Số lớp</w:t>
            </w:r>
          </w:p>
        </w:tc>
        <w:tc>
          <w:tcPr>
            <w:tcW w:w="753" w:type="dxa"/>
            <w:tcBorders>
              <w:top w:val="nil"/>
              <w:left w:val="nil"/>
              <w:bottom w:val="single" w:sz="8" w:space="0" w:color="auto"/>
              <w:right w:val="single" w:sz="8" w:space="0" w:color="auto"/>
            </w:tcBorders>
            <w:shd w:val="clear" w:color="auto" w:fill="auto"/>
            <w:noWrap/>
            <w:textDirection w:val="tbRl"/>
          </w:tcPr>
          <w:p w14:paraId="2F597E42"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Số HS</w:t>
            </w:r>
          </w:p>
        </w:tc>
        <w:tc>
          <w:tcPr>
            <w:tcW w:w="669" w:type="dxa"/>
            <w:tcBorders>
              <w:top w:val="nil"/>
              <w:left w:val="nil"/>
              <w:bottom w:val="single" w:sz="8" w:space="0" w:color="auto"/>
              <w:right w:val="single" w:sz="8" w:space="0" w:color="auto"/>
            </w:tcBorders>
            <w:shd w:val="clear" w:color="auto" w:fill="auto"/>
            <w:noWrap/>
            <w:textDirection w:val="tbRl"/>
          </w:tcPr>
          <w:p w14:paraId="174D713C"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Số lớp</w:t>
            </w:r>
          </w:p>
        </w:tc>
        <w:tc>
          <w:tcPr>
            <w:tcW w:w="679" w:type="dxa"/>
            <w:tcBorders>
              <w:top w:val="nil"/>
              <w:left w:val="nil"/>
              <w:bottom w:val="single" w:sz="8" w:space="0" w:color="auto"/>
              <w:right w:val="single" w:sz="8" w:space="0" w:color="auto"/>
            </w:tcBorders>
            <w:shd w:val="clear" w:color="auto" w:fill="auto"/>
            <w:noWrap/>
            <w:textDirection w:val="tbRl"/>
          </w:tcPr>
          <w:p w14:paraId="10FDDAAC"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Số HS</w:t>
            </w:r>
          </w:p>
        </w:tc>
        <w:tc>
          <w:tcPr>
            <w:tcW w:w="737" w:type="dxa"/>
            <w:tcBorders>
              <w:top w:val="nil"/>
              <w:left w:val="nil"/>
              <w:bottom w:val="single" w:sz="8" w:space="0" w:color="auto"/>
              <w:right w:val="single" w:sz="8" w:space="0" w:color="auto"/>
            </w:tcBorders>
            <w:shd w:val="clear" w:color="auto" w:fill="auto"/>
            <w:noWrap/>
            <w:textDirection w:val="tbRl"/>
          </w:tcPr>
          <w:p w14:paraId="75BAC416"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HS/lớp</w:t>
            </w:r>
          </w:p>
        </w:tc>
        <w:tc>
          <w:tcPr>
            <w:tcW w:w="654" w:type="dxa"/>
            <w:tcBorders>
              <w:top w:val="nil"/>
              <w:left w:val="nil"/>
              <w:bottom w:val="single" w:sz="8" w:space="0" w:color="auto"/>
              <w:right w:val="single" w:sz="8" w:space="0" w:color="auto"/>
            </w:tcBorders>
            <w:shd w:val="clear" w:color="auto" w:fill="auto"/>
            <w:textDirection w:val="tbRl"/>
          </w:tcPr>
          <w:p w14:paraId="19016466"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Số LB</w:t>
            </w:r>
          </w:p>
        </w:tc>
        <w:tc>
          <w:tcPr>
            <w:tcW w:w="763" w:type="dxa"/>
            <w:tcBorders>
              <w:top w:val="nil"/>
              <w:left w:val="nil"/>
              <w:bottom w:val="single" w:sz="8" w:space="0" w:color="auto"/>
              <w:right w:val="single" w:sz="8" w:space="0" w:color="auto"/>
            </w:tcBorders>
            <w:shd w:val="clear" w:color="auto" w:fill="auto"/>
            <w:noWrap/>
            <w:textDirection w:val="tbRl"/>
          </w:tcPr>
          <w:p w14:paraId="65755FD0"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Tăng</w:t>
            </w:r>
          </w:p>
        </w:tc>
        <w:tc>
          <w:tcPr>
            <w:tcW w:w="709" w:type="dxa"/>
            <w:tcBorders>
              <w:top w:val="nil"/>
              <w:left w:val="nil"/>
              <w:bottom w:val="single" w:sz="8" w:space="0" w:color="auto"/>
              <w:right w:val="single" w:sz="8" w:space="0" w:color="auto"/>
            </w:tcBorders>
            <w:shd w:val="clear" w:color="auto" w:fill="auto"/>
            <w:noWrap/>
            <w:textDirection w:val="tbRl"/>
          </w:tcPr>
          <w:p w14:paraId="62E9A8B2"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Giảm</w:t>
            </w:r>
          </w:p>
        </w:tc>
        <w:tc>
          <w:tcPr>
            <w:tcW w:w="709" w:type="dxa"/>
            <w:tcBorders>
              <w:top w:val="nil"/>
              <w:left w:val="nil"/>
              <w:bottom w:val="single" w:sz="8" w:space="0" w:color="auto"/>
              <w:right w:val="single" w:sz="8" w:space="0" w:color="auto"/>
            </w:tcBorders>
            <w:shd w:val="clear" w:color="auto" w:fill="auto"/>
            <w:textDirection w:val="tbRl"/>
          </w:tcPr>
          <w:p w14:paraId="38F9915A"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Ch.đi</w:t>
            </w:r>
          </w:p>
        </w:tc>
        <w:tc>
          <w:tcPr>
            <w:tcW w:w="604" w:type="dxa"/>
            <w:tcBorders>
              <w:top w:val="nil"/>
              <w:left w:val="nil"/>
              <w:bottom w:val="single" w:sz="8" w:space="0" w:color="auto"/>
              <w:right w:val="single" w:sz="8" w:space="0" w:color="auto"/>
            </w:tcBorders>
            <w:shd w:val="clear" w:color="auto" w:fill="auto"/>
            <w:textDirection w:val="tbRl"/>
          </w:tcPr>
          <w:p w14:paraId="5949F79F"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Ch.đến</w:t>
            </w:r>
          </w:p>
        </w:tc>
        <w:tc>
          <w:tcPr>
            <w:tcW w:w="710" w:type="dxa"/>
            <w:tcBorders>
              <w:top w:val="nil"/>
              <w:left w:val="nil"/>
              <w:bottom w:val="single" w:sz="8" w:space="0" w:color="auto"/>
              <w:right w:val="single" w:sz="8" w:space="0" w:color="auto"/>
            </w:tcBorders>
            <w:shd w:val="clear" w:color="auto" w:fill="auto"/>
            <w:noWrap/>
            <w:textDirection w:val="tbRl"/>
          </w:tcPr>
          <w:p w14:paraId="05AD6502"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Bỏ học</w:t>
            </w:r>
          </w:p>
        </w:tc>
        <w:tc>
          <w:tcPr>
            <w:tcW w:w="852" w:type="dxa"/>
            <w:tcBorders>
              <w:top w:val="nil"/>
              <w:left w:val="nil"/>
              <w:bottom w:val="single" w:sz="8" w:space="0" w:color="auto"/>
              <w:right w:val="single" w:sz="8" w:space="0" w:color="auto"/>
            </w:tcBorders>
            <w:shd w:val="clear" w:color="auto" w:fill="auto"/>
            <w:noWrap/>
            <w:textDirection w:val="tbRl"/>
          </w:tcPr>
          <w:p w14:paraId="6808B3D3" w14:textId="77777777" w:rsidR="007D7973" w:rsidRPr="007D7973" w:rsidRDefault="007D7973" w:rsidP="001F4DEB">
            <w:pPr>
              <w:widowControl w:val="0"/>
              <w:spacing w:line="240" w:lineRule="auto"/>
              <w:jc w:val="center"/>
              <w:rPr>
                <w:rFonts w:ascii="Times New Roman" w:hAnsi="Times New Roman"/>
                <w:color w:val="000000"/>
              </w:rPr>
            </w:pPr>
            <w:r w:rsidRPr="007D7973">
              <w:rPr>
                <w:rFonts w:ascii="Times New Roman" w:hAnsi="Times New Roman"/>
                <w:color w:val="000000"/>
              </w:rPr>
              <w:t>Lý do khác</w:t>
            </w:r>
          </w:p>
        </w:tc>
      </w:tr>
      <w:tr w:rsidR="00BF0317" w:rsidRPr="007D7973" w14:paraId="6A0066F4" w14:textId="77777777" w:rsidTr="00857AB3">
        <w:trPr>
          <w:trHeight w:val="355"/>
        </w:trPr>
        <w:tc>
          <w:tcPr>
            <w:tcW w:w="1104" w:type="dxa"/>
            <w:tcBorders>
              <w:top w:val="nil"/>
              <w:left w:val="single" w:sz="8" w:space="0" w:color="auto"/>
              <w:bottom w:val="single" w:sz="8" w:space="0" w:color="auto"/>
              <w:right w:val="single" w:sz="8" w:space="0" w:color="auto"/>
            </w:tcBorders>
            <w:shd w:val="clear" w:color="auto" w:fill="auto"/>
            <w:noWrap/>
            <w:vAlign w:val="bottom"/>
          </w:tcPr>
          <w:p w14:paraId="3CE78CE0"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6</w:t>
            </w:r>
          </w:p>
        </w:tc>
        <w:tc>
          <w:tcPr>
            <w:tcW w:w="853" w:type="dxa"/>
            <w:tcBorders>
              <w:top w:val="nil"/>
              <w:left w:val="nil"/>
              <w:bottom w:val="single" w:sz="8" w:space="0" w:color="auto"/>
              <w:right w:val="single" w:sz="8" w:space="0" w:color="auto"/>
            </w:tcBorders>
            <w:shd w:val="clear" w:color="auto" w:fill="auto"/>
            <w:noWrap/>
            <w:vAlign w:val="bottom"/>
          </w:tcPr>
          <w:p w14:paraId="1A1448B7"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753" w:type="dxa"/>
            <w:tcBorders>
              <w:top w:val="nil"/>
              <w:left w:val="nil"/>
              <w:bottom w:val="single" w:sz="8" w:space="0" w:color="auto"/>
              <w:right w:val="single" w:sz="8" w:space="0" w:color="auto"/>
            </w:tcBorders>
            <w:shd w:val="clear" w:color="auto" w:fill="auto"/>
            <w:noWrap/>
            <w:vAlign w:val="bottom"/>
          </w:tcPr>
          <w:p w14:paraId="17365812" w14:textId="7437DBFB" w:rsidR="00BF0317"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76</w:t>
            </w:r>
          </w:p>
        </w:tc>
        <w:tc>
          <w:tcPr>
            <w:tcW w:w="669" w:type="dxa"/>
            <w:tcBorders>
              <w:top w:val="nil"/>
              <w:left w:val="nil"/>
              <w:bottom w:val="single" w:sz="8" w:space="0" w:color="auto"/>
              <w:right w:val="single" w:sz="8" w:space="0" w:color="auto"/>
            </w:tcBorders>
            <w:shd w:val="clear" w:color="auto" w:fill="auto"/>
            <w:noWrap/>
            <w:vAlign w:val="bottom"/>
          </w:tcPr>
          <w:p w14:paraId="1ADD57E0"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679" w:type="dxa"/>
            <w:tcBorders>
              <w:top w:val="nil"/>
              <w:left w:val="nil"/>
              <w:bottom w:val="single" w:sz="8" w:space="0" w:color="auto"/>
              <w:right w:val="single" w:sz="8" w:space="0" w:color="auto"/>
            </w:tcBorders>
            <w:shd w:val="clear" w:color="auto" w:fill="auto"/>
            <w:noWrap/>
            <w:vAlign w:val="bottom"/>
          </w:tcPr>
          <w:p w14:paraId="3880DBBB" w14:textId="4D78A3DD" w:rsidR="00BF0317"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76</w:t>
            </w:r>
          </w:p>
        </w:tc>
        <w:tc>
          <w:tcPr>
            <w:tcW w:w="737" w:type="dxa"/>
            <w:tcBorders>
              <w:top w:val="nil"/>
              <w:left w:val="nil"/>
              <w:bottom w:val="single" w:sz="8" w:space="0" w:color="auto"/>
              <w:right w:val="single" w:sz="8" w:space="0" w:color="auto"/>
            </w:tcBorders>
            <w:shd w:val="clear" w:color="auto" w:fill="auto"/>
            <w:noWrap/>
            <w:vAlign w:val="bottom"/>
          </w:tcPr>
          <w:p w14:paraId="427A66FB" w14:textId="62BF0A6D" w:rsidR="00BF0317"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38</w:t>
            </w:r>
          </w:p>
        </w:tc>
        <w:tc>
          <w:tcPr>
            <w:tcW w:w="654" w:type="dxa"/>
            <w:tcBorders>
              <w:top w:val="nil"/>
              <w:left w:val="nil"/>
              <w:bottom w:val="single" w:sz="8" w:space="0" w:color="auto"/>
              <w:right w:val="single" w:sz="8" w:space="0" w:color="auto"/>
            </w:tcBorders>
            <w:shd w:val="clear" w:color="auto" w:fill="auto"/>
            <w:noWrap/>
            <w:vAlign w:val="bottom"/>
          </w:tcPr>
          <w:p w14:paraId="6CCD810D"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763" w:type="dxa"/>
            <w:tcBorders>
              <w:top w:val="nil"/>
              <w:left w:val="nil"/>
              <w:bottom w:val="single" w:sz="8" w:space="0" w:color="auto"/>
              <w:right w:val="single" w:sz="8" w:space="0" w:color="auto"/>
            </w:tcBorders>
            <w:shd w:val="clear" w:color="auto" w:fill="auto"/>
            <w:noWrap/>
            <w:vAlign w:val="bottom"/>
          </w:tcPr>
          <w:p w14:paraId="22DCAFB5"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 </w:t>
            </w:r>
          </w:p>
        </w:tc>
        <w:tc>
          <w:tcPr>
            <w:tcW w:w="709" w:type="dxa"/>
            <w:tcBorders>
              <w:top w:val="nil"/>
              <w:left w:val="nil"/>
              <w:bottom w:val="single" w:sz="8" w:space="0" w:color="auto"/>
              <w:right w:val="single" w:sz="8" w:space="0" w:color="auto"/>
            </w:tcBorders>
            <w:shd w:val="clear" w:color="auto" w:fill="auto"/>
            <w:noWrap/>
            <w:vAlign w:val="bottom"/>
          </w:tcPr>
          <w:p w14:paraId="074D8075"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 </w:t>
            </w:r>
          </w:p>
        </w:tc>
        <w:tc>
          <w:tcPr>
            <w:tcW w:w="709" w:type="dxa"/>
            <w:tcBorders>
              <w:top w:val="nil"/>
              <w:left w:val="nil"/>
              <w:bottom w:val="single" w:sz="8" w:space="0" w:color="auto"/>
              <w:right w:val="single" w:sz="8" w:space="0" w:color="auto"/>
            </w:tcBorders>
            <w:shd w:val="clear" w:color="auto" w:fill="auto"/>
            <w:noWrap/>
            <w:vAlign w:val="bottom"/>
          </w:tcPr>
          <w:p w14:paraId="4345C9D7"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604" w:type="dxa"/>
            <w:tcBorders>
              <w:top w:val="nil"/>
              <w:left w:val="nil"/>
              <w:bottom w:val="single" w:sz="8" w:space="0" w:color="auto"/>
              <w:right w:val="single" w:sz="8" w:space="0" w:color="auto"/>
            </w:tcBorders>
            <w:shd w:val="clear" w:color="auto" w:fill="auto"/>
            <w:noWrap/>
            <w:vAlign w:val="bottom"/>
          </w:tcPr>
          <w:p w14:paraId="675D25EE"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710" w:type="dxa"/>
            <w:tcBorders>
              <w:top w:val="nil"/>
              <w:left w:val="nil"/>
              <w:bottom w:val="single" w:sz="8" w:space="0" w:color="auto"/>
              <w:right w:val="single" w:sz="8" w:space="0" w:color="auto"/>
            </w:tcBorders>
            <w:shd w:val="clear" w:color="auto" w:fill="auto"/>
            <w:noWrap/>
            <w:vAlign w:val="bottom"/>
          </w:tcPr>
          <w:p w14:paraId="7B84F9B8"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852" w:type="dxa"/>
            <w:tcBorders>
              <w:top w:val="nil"/>
              <w:left w:val="nil"/>
              <w:bottom w:val="single" w:sz="8" w:space="0" w:color="auto"/>
              <w:right w:val="single" w:sz="8" w:space="0" w:color="auto"/>
            </w:tcBorders>
            <w:shd w:val="clear" w:color="auto" w:fill="auto"/>
            <w:noWrap/>
            <w:vAlign w:val="bottom"/>
          </w:tcPr>
          <w:p w14:paraId="376CF504" w14:textId="77777777" w:rsidR="00BF0317" w:rsidRPr="007D7973" w:rsidRDefault="00BF0317"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r>
      <w:tr w:rsidR="00AE2042" w:rsidRPr="007D7973" w14:paraId="1E2D8B88" w14:textId="77777777" w:rsidTr="00857AB3">
        <w:trPr>
          <w:trHeight w:val="355"/>
        </w:trPr>
        <w:tc>
          <w:tcPr>
            <w:tcW w:w="1104" w:type="dxa"/>
            <w:tcBorders>
              <w:top w:val="nil"/>
              <w:left w:val="single" w:sz="8" w:space="0" w:color="auto"/>
              <w:bottom w:val="single" w:sz="8" w:space="0" w:color="auto"/>
              <w:right w:val="single" w:sz="8" w:space="0" w:color="auto"/>
            </w:tcBorders>
            <w:shd w:val="clear" w:color="auto" w:fill="auto"/>
            <w:noWrap/>
            <w:vAlign w:val="bottom"/>
          </w:tcPr>
          <w:p w14:paraId="2C7A89F1" w14:textId="77777777" w:rsidR="00AE2042" w:rsidRPr="007D7973" w:rsidRDefault="00AE2042"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7</w:t>
            </w:r>
          </w:p>
        </w:tc>
        <w:tc>
          <w:tcPr>
            <w:tcW w:w="853" w:type="dxa"/>
            <w:tcBorders>
              <w:top w:val="nil"/>
              <w:left w:val="nil"/>
              <w:bottom w:val="single" w:sz="8" w:space="0" w:color="auto"/>
              <w:right w:val="single" w:sz="8" w:space="0" w:color="auto"/>
            </w:tcBorders>
            <w:shd w:val="clear" w:color="auto" w:fill="auto"/>
            <w:noWrap/>
            <w:vAlign w:val="bottom"/>
          </w:tcPr>
          <w:p w14:paraId="740A9A38"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753" w:type="dxa"/>
            <w:tcBorders>
              <w:top w:val="nil"/>
              <w:left w:val="nil"/>
              <w:bottom w:val="single" w:sz="8" w:space="0" w:color="auto"/>
              <w:right w:val="single" w:sz="8" w:space="0" w:color="auto"/>
            </w:tcBorders>
            <w:shd w:val="clear" w:color="auto" w:fill="auto"/>
            <w:noWrap/>
            <w:vAlign w:val="bottom"/>
          </w:tcPr>
          <w:p w14:paraId="55CB54F9" w14:textId="5FF233BF"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78</w:t>
            </w:r>
          </w:p>
        </w:tc>
        <w:tc>
          <w:tcPr>
            <w:tcW w:w="669" w:type="dxa"/>
            <w:tcBorders>
              <w:top w:val="nil"/>
              <w:left w:val="nil"/>
              <w:bottom w:val="single" w:sz="8" w:space="0" w:color="auto"/>
              <w:right w:val="single" w:sz="8" w:space="0" w:color="auto"/>
            </w:tcBorders>
            <w:shd w:val="clear" w:color="auto" w:fill="auto"/>
            <w:noWrap/>
            <w:vAlign w:val="bottom"/>
          </w:tcPr>
          <w:p w14:paraId="7487AD65"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679" w:type="dxa"/>
            <w:tcBorders>
              <w:top w:val="nil"/>
              <w:left w:val="nil"/>
              <w:bottom w:val="single" w:sz="8" w:space="0" w:color="auto"/>
              <w:right w:val="single" w:sz="8" w:space="0" w:color="auto"/>
            </w:tcBorders>
            <w:shd w:val="clear" w:color="auto" w:fill="auto"/>
            <w:noWrap/>
            <w:vAlign w:val="bottom"/>
          </w:tcPr>
          <w:p w14:paraId="1413ECD6" w14:textId="4D987354"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81</w:t>
            </w:r>
          </w:p>
        </w:tc>
        <w:tc>
          <w:tcPr>
            <w:tcW w:w="737" w:type="dxa"/>
            <w:tcBorders>
              <w:top w:val="nil"/>
              <w:left w:val="nil"/>
              <w:bottom w:val="single" w:sz="8" w:space="0" w:color="auto"/>
              <w:right w:val="single" w:sz="8" w:space="0" w:color="auto"/>
            </w:tcBorders>
            <w:shd w:val="clear" w:color="auto" w:fill="auto"/>
            <w:noWrap/>
            <w:vAlign w:val="bottom"/>
          </w:tcPr>
          <w:p w14:paraId="5B718C02" w14:textId="527A02B4"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40,5</w:t>
            </w:r>
          </w:p>
        </w:tc>
        <w:tc>
          <w:tcPr>
            <w:tcW w:w="654" w:type="dxa"/>
            <w:tcBorders>
              <w:top w:val="nil"/>
              <w:left w:val="nil"/>
              <w:bottom w:val="single" w:sz="8" w:space="0" w:color="auto"/>
              <w:right w:val="single" w:sz="8" w:space="0" w:color="auto"/>
            </w:tcBorders>
            <w:shd w:val="clear" w:color="auto" w:fill="auto"/>
            <w:noWrap/>
            <w:vAlign w:val="bottom"/>
          </w:tcPr>
          <w:p w14:paraId="2E150065"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763" w:type="dxa"/>
            <w:tcBorders>
              <w:top w:val="nil"/>
              <w:left w:val="nil"/>
              <w:bottom w:val="single" w:sz="8" w:space="0" w:color="auto"/>
              <w:right w:val="single" w:sz="8" w:space="0" w:color="auto"/>
            </w:tcBorders>
            <w:shd w:val="clear" w:color="auto" w:fill="auto"/>
            <w:noWrap/>
            <w:vAlign w:val="bottom"/>
          </w:tcPr>
          <w:p w14:paraId="76BCEA18" w14:textId="1F1AD97B"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 </w:t>
            </w:r>
            <w:r w:rsidR="00C229A3">
              <w:rPr>
                <w:rFonts w:ascii="Times New Roman" w:hAnsi="Times New Roman"/>
                <w:color w:val="000000"/>
              </w:rPr>
              <w:t>3</w:t>
            </w:r>
          </w:p>
        </w:tc>
        <w:tc>
          <w:tcPr>
            <w:tcW w:w="709" w:type="dxa"/>
            <w:tcBorders>
              <w:top w:val="nil"/>
              <w:left w:val="nil"/>
              <w:bottom w:val="single" w:sz="8" w:space="0" w:color="auto"/>
              <w:right w:val="single" w:sz="8" w:space="0" w:color="auto"/>
            </w:tcBorders>
            <w:shd w:val="clear" w:color="auto" w:fill="auto"/>
            <w:noWrap/>
            <w:vAlign w:val="bottom"/>
          </w:tcPr>
          <w:p w14:paraId="486D9EE4" w14:textId="38C0D62D" w:rsidR="00AE2042" w:rsidRPr="007D7973" w:rsidRDefault="00AE2042" w:rsidP="001F4DEB">
            <w:pPr>
              <w:widowControl w:val="0"/>
              <w:spacing w:line="240" w:lineRule="auto"/>
              <w:jc w:val="center"/>
              <w:rPr>
                <w:rFonts w:ascii="Times New Roman" w:hAnsi="Times New Roman"/>
                <w:color w:val="000000"/>
              </w:rPr>
            </w:pPr>
          </w:p>
        </w:tc>
        <w:tc>
          <w:tcPr>
            <w:tcW w:w="709" w:type="dxa"/>
            <w:tcBorders>
              <w:top w:val="nil"/>
              <w:left w:val="nil"/>
              <w:bottom w:val="single" w:sz="8" w:space="0" w:color="auto"/>
              <w:right w:val="single" w:sz="8" w:space="0" w:color="auto"/>
            </w:tcBorders>
            <w:shd w:val="clear" w:color="auto" w:fill="auto"/>
            <w:noWrap/>
            <w:vAlign w:val="bottom"/>
          </w:tcPr>
          <w:p w14:paraId="30757A8E"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604" w:type="dxa"/>
            <w:tcBorders>
              <w:top w:val="nil"/>
              <w:left w:val="nil"/>
              <w:bottom w:val="single" w:sz="8" w:space="0" w:color="auto"/>
              <w:right w:val="single" w:sz="8" w:space="0" w:color="auto"/>
            </w:tcBorders>
            <w:shd w:val="clear" w:color="auto" w:fill="auto"/>
            <w:noWrap/>
            <w:vAlign w:val="bottom"/>
          </w:tcPr>
          <w:p w14:paraId="25EB5861" w14:textId="0AA2D98C" w:rsidR="00AE2042" w:rsidRPr="007D7973" w:rsidRDefault="00C229A3" w:rsidP="001F4DEB">
            <w:pPr>
              <w:widowControl w:val="0"/>
              <w:spacing w:line="240" w:lineRule="auto"/>
              <w:jc w:val="center"/>
              <w:rPr>
                <w:rFonts w:ascii="Times New Roman" w:hAnsi="Times New Roman"/>
                <w:color w:val="000000"/>
              </w:rPr>
            </w:pPr>
            <w:r>
              <w:rPr>
                <w:rFonts w:ascii="Times New Roman" w:hAnsi="Times New Roman"/>
                <w:color w:val="000000"/>
              </w:rPr>
              <w:t>3</w:t>
            </w:r>
          </w:p>
        </w:tc>
        <w:tc>
          <w:tcPr>
            <w:tcW w:w="710" w:type="dxa"/>
            <w:tcBorders>
              <w:top w:val="nil"/>
              <w:left w:val="nil"/>
              <w:bottom w:val="single" w:sz="8" w:space="0" w:color="auto"/>
              <w:right w:val="single" w:sz="8" w:space="0" w:color="auto"/>
            </w:tcBorders>
            <w:shd w:val="clear" w:color="auto" w:fill="auto"/>
            <w:noWrap/>
            <w:vAlign w:val="bottom"/>
          </w:tcPr>
          <w:p w14:paraId="50AA3CF5"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852" w:type="dxa"/>
            <w:tcBorders>
              <w:top w:val="nil"/>
              <w:left w:val="nil"/>
              <w:bottom w:val="single" w:sz="8" w:space="0" w:color="auto"/>
              <w:right w:val="single" w:sz="8" w:space="0" w:color="auto"/>
            </w:tcBorders>
            <w:shd w:val="clear" w:color="auto" w:fill="auto"/>
            <w:noWrap/>
          </w:tcPr>
          <w:p w14:paraId="2DF153EE" w14:textId="2F3B21FF" w:rsidR="00AE2042" w:rsidRPr="007D7973" w:rsidRDefault="00AE2042" w:rsidP="001F4DEB">
            <w:pPr>
              <w:widowControl w:val="0"/>
              <w:spacing w:line="240" w:lineRule="auto"/>
              <w:jc w:val="center"/>
              <w:rPr>
                <w:rFonts w:ascii="Times New Roman" w:hAnsi="Times New Roman"/>
                <w:color w:val="000000"/>
                <w:sz w:val="24"/>
                <w:szCs w:val="24"/>
              </w:rPr>
            </w:pPr>
            <w:r w:rsidRPr="008F6E36">
              <w:rPr>
                <w:rFonts w:ascii="Times New Roman" w:hAnsi="Times New Roman"/>
                <w:color w:val="000000"/>
              </w:rPr>
              <w:t>0</w:t>
            </w:r>
          </w:p>
        </w:tc>
      </w:tr>
      <w:tr w:rsidR="00AE2042" w:rsidRPr="007D7973" w14:paraId="4DFFCECE" w14:textId="77777777" w:rsidTr="00857AB3">
        <w:trPr>
          <w:trHeight w:val="355"/>
        </w:trPr>
        <w:tc>
          <w:tcPr>
            <w:tcW w:w="1104" w:type="dxa"/>
            <w:tcBorders>
              <w:top w:val="nil"/>
              <w:left w:val="single" w:sz="8" w:space="0" w:color="auto"/>
              <w:bottom w:val="single" w:sz="8" w:space="0" w:color="auto"/>
              <w:right w:val="single" w:sz="8" w:space="0" w:color="auto"/>
            </w:tcBorders>
            <w:shd w:val="clear" w:color="auto" w:fill="auto"/>
            <w:noWrap/>
            <w:vAlign w:val="bottom"/>
          </w:tcPr>
          <w:p w14:paraId="544EB17A" w14:textId="77777777" w:rsidR="00AE2042" w:rsidRPr="007D7973" w:rsidRDefault="00AE2042"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8</w:t>
            </w:r>
          </w:p>
        </w:tc>
        <w:tc>
          <w:tcPr>
            <w:tcW w:w="853" w:type="dxa"/>
            <w:tcBorders>
              <w:top w:val="nil"/>
              <w:left w:val="nil"/>
              <w:bottom w:val="single" w:sz="8" w:space="0" w:color="auto"/>
              <w:right w:val="single" w:sz="8" w:space="0" w:color="auto"/>
            </w:tcBorders>
            <w:shd w:val="clear" w:color="auto" w:fill="auto"/>
            <w:noWrap/>
            <w:vAlign w:val="bottom"/>
          </w:tcPr>
          <w:p w14:paraId="69FB83B0"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753" w:type="dxa"/>
            <w:tcBorders>
              <w:top w:val="nil"/>
              <w:left w:val="nil"/>
              <w:bottom w:val="single" w:sz="8" w:space="0" w:color="auto"/>
              <w:right w:val="single" w:sz="8" w:space="0" w:color="auto"/>
            </w:tcBorders>
            <w:shd w:val="clear" w:color="auto" w:fill="auto"/>
            <w:noWrap/>
            <w:vAlign w:val="bottom"/>
          </w:tcPr>
          <w:p w14:paraId="70F7E621" w14:textId="1BC75EF9"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80</w:t>
            </w:r>
          </w:p>
        </w:tc>
        <w:tc>
          <w:tcPr>
            <w:tcW w:w="669" w:type="dxa"/>
            <w:tcBorders>
              <w:top w:val="nil"/>
              <w:left w:val="nil"/>
              <w:bottom w:val="single" w:sz="8" w:space="0" w:color="auto"/>
              <w:right w:val="single" w:sz="8" w:space="0" w:color="auto"/>
            </w:tcBorders>
            <w:shd w:val="clear" w:color="auto" w:fill="auto"/>
            <w:noWrap/>
            <w:vAlign w:val="bottom"/>
          </w:tcPr>
          <w:p w14:paraId="71446F1B"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679" w:type="dxa"/>
            <w:tcBorders>
              <w:top w:val="nil"/>
              <w:left w:val="nil"/>
              <w:bottom w:val="single" w:sz="8" w:space="0" w:color="auto"/>
              <w:right w:val="single" w:sz="8" w:space="0" w:color="auto"/>
            </w:tcBorders>
            <w:shd w:val="clear" w:color="auto" w:fill="auto"/>
            <w:noWrap/>
            <w:vAlign w:val="bottom"/>
          </w:tcPr>
          <w:p w14:paraId="69674708" w14:textId="0A2998E9"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79</w:t>
            </w:r>
          </w:p>
        </w:tc>
        <w:tc>
          <w:tcPr>
            <w:tcW w:w="737" w:type="dxa"/>
            <w:tcBorders>
              <w:top w:val="nil"/>
              <w:left w:val="nil"/>
              <w:bottom w:val="single" w:sz="8" w:space="0" w:color="auto"/>
              <w:right w:val="single" w:sz="8" w:space="0" w:color="auto"/>
            </w:tcBorders>
            <w:shd w:val="clear" w:color="auto" w:fill="auto"/>
            <w:noWrap/>
            <w:vAlign w:val="bottom"/>
          </w:tcPr>
          <w:p w14:paraId="3A1CF139" w14:textId="35D71A17"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39</w:t>
            </w:r>
            <w:r w:rsidR="00AE2042">
              <w:rPr>
                <w:rFonts w:ascii="Times New Roman" w:hAnsi="Times New Roman"/>
                <w:color w:val="000000"/>
              </w:rPr>
              <w:t>.5</w:t>
            </w:r>
          </w:p>
        </w:tc>
        <w:tc>
          <w:tcPr>
            <w:tcW w:w="654" w:type="dxa"/>
            <w:tcBorders>
              <w:top w:val="nil"/>
              <w:left w:val="nil"/>
              <w:bottom w:val="single" w:sz="8" w:space="0" w:color="auto"/>
              <w:right w:val="single" w:sz="8" w:space="0" w:color="auto"/>
            </w:tcBorders>
            <w:shd w:val="clear" w:color="auto" w:fill="auto"/>
            <w:noWrap/>
            <w:vAlign w:val="bottom"/>
          </w:tcPr>
          <w:p w14:paraId="035EE017"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763" w:type="dxa"/>
            <w:tcBorders>
              <w:top w:val="nil"/>
              <w:left w:val="nil"/>
              <w:bottom w:val="single" w:sz="8" w:space="0" w:color="auto"/>
              <w:right w:val="single" w:sz="8" w:space="0" w:color="auto"/>
            </w:tcBorders>
            <w:shd w:val="clear" w:color="auto" w:fill="auto"/>
            <w:noWrap/>
            <w:vAlign w:val="bottom"/>
          </w:tcPr>
          <w:p w14:paraId="69C797A9" w14:textId="267FEC81" w:rsidR="00AE2042" w:rsidRPr="007D7973" w:rsidRDefault="00AE2042" w:rsidP="001F4DEB">
            <w:pPr>
              <w:widowControl w:val="0"/>
              <w:spacing w:line="240" w:lineRule="auto"/>
              <w:jc w:val="center"/>
              <w:rPr>
                <w:rFonts w:ascii="Times New Roman" w:hAnsi="Times New Roman"/>
                <w:color w:val="000000"/>
              </w:rPr>
            </w:pPr>
          </w:p>
        </w:tc>
        <w:tc>
          <w:tcPr>
            <w:tcW w:w="709" w:type="dxa"/>
            <w:tcBorders>
              <w:top w:val="nil"/>
              <w:left w:val="nil"/>
              <w:bottom w:val="single" w:sz="8" w:space="0" w:color="auto"/>
              <w:right w:val="single" w:sz="8" w:space="0" w:color="auto"/>
            </w:tcBorders>
            <w:shd w:val="clear" w:color="auto" w:fill="auto"/>
            <w:noWrap/>
            <w:vAlign w:val="bottom"/>
          </w:tcPr>
          <w:p w14:paraId="29122F46" w14:textId="641605FE" w:rsidR="00AE2042" w:rsidRPr="007D7973" w:rsidRDefault="00C229A3" w:rsidP="001F4DEB">
            <w:pPr>
              <w:widowControl w:val="0"/>
              <w:spacing w:line="240" w:lineRule="auto"/>
              <w:jc w:val="center"/>
              <w:rPr>
                <w:rFonts w:ascii="Times New Roman" w:hAnsi="Times New Roman"/>
                <w:color w:val="000000"/>
              </w:rPr>
            </w:pPr>
            <w:r>
              <w:rPr>
                <w:rFonts w:ascii="Times New Roman" w:hAnsi="Times New Roman"/>
                <w:color w:val="000000"/>
              </w:rPr>
              <w:t>1</w:t>
            </w:r>
          </w:p>
        </w:tc>
        <w:tc>
          <w:tcPr>
            <w:tcW w:w="709" w:type="dxa"/>
            <w:tcBorders>
              <w:top w:val="nil"/>
              <w:left w:val="nil"/>
              <w:bottom w:val="single" w:sz="8" w:space="0" w:color="auto"/>
              <w:right w:val="single" w:sz="8" w:space="0" w:color="auto"/>
            </w:tcBorders>
            <w:shd w:val="clear" w:color="auto" w:fill="auto"/>
            <w:noWrap/>
            <w:vAlign w:val="bottom"/>
          </w:tcPr>
          <w:p w14:paraId="39AC5417" w14:textId="0D29A171" w:rsidR="00AE2042" w:rsidRPr="007D7973" w:rsidRDefault="00C229A3" w:rsidP="001F4DEB">
            <w:pPr>
              <w:widowControl w:val="0"/>
              <w:spacing w:line="240" w:lineRule="auto"/>
              <w:jc w:val="center"/>
              <w:rPr>
                <w:rFonts w:ascii="Times New Roman" w:hAnsi="Times New Roman"/>
                <w:color w:val="000000"/>
              </w:rPr>
            </w:pPr>
            <w:r>
              <w:rPr>
                <w:rFonts w:ascii="Times New Roman" w:hAnsi="Times New Roman"/>
                <w:color w:val="000000"/>
              </w:rPr>
              <w:t>1</w:t>
            </w:r>
          </w:p>
        </w:tc>
        <w:tc>
          <w:tcPr>
            <w:tcW w:w="604" w:type="dxa"/>
            <w:tcBorders>
              <w:top w:val="nil"/>
              <w:left w:val="nil"/>
              <w:bottom w:val="single" w:sz="8" w:space="0" w:color="auto"/>
              <w:right w:val="single" w:sz="8" w:space="0" w:color="auto"/>
            </w:tcBorders>
            <w:shd w:val="clear" w:color="auto" w:fill="auto"/>
            <w:noWrap/>
            <w:vAlign w:val="bottom"/>
          </w:tcPr>
          <w:p w14:paraId="2322D105"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710" w:type="dxa"/>
            <w:tcBorders>
              <w:top w:val="nil"/>
              <w:left w:val="nil"/>
              <w:bottom w:val="single" w:sz="8" w:space="0" w:color="auto"/>
              <w:right w:val="single" w:sz="8" w:space="0" w:color="auto"/>
            </w:tcBorders>
            <w:shd w:val="clear" w:color="auto" w:fill="auto"/>
            <w:noWrap/>
            <w:vAlign w:val="bottom"/>
          </w:tcPr>
          <w:p w14:paraId="09B97E6B"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852" w:type="dxa"/>
            <w:tcBorders>
              <w:top w:val="nil"/>
              <w:left w:val="nil"/>
              <w:bottom w:val="single" w:sz="8" w:space="0" w:color="auto"/>
              <w:right w:val="single" w:sz="8" w:space="0" w:color="auto"/>
            </w:tcBorders>
            <w:shd w:val="clear" w:color="auto" w:fill="auto"/>
            <w:noWrap/>
          </w:tcPr>
          <w:p w14:paraId="2C337AEE" w14:textId="6BD31EA1" w:rsidR="00AE2042" w:rsidRPr="007D7973" w:rsidRDefault="00AE2042" w:rsidP="001F4DEB">
            <w:pPr>
              <w:widowControl w:val="0"/>
              <w:spacing w:line="240" w:lineRule="auto"/>
              <w:jc w:val="center"/>
              <w:rPr>
                <w:rFonts w:ascii="Times New Roman" w:hAnsi="Times New Roman"/>
                <w:color w:val="000000"/>
                <w:sz w:val="24"/>
                <w:szCs w:val="24"/>
              </w:rPr>
            </w:pPr>
            <w:r w:rsidRPr="008F6E36">
              <w:rPr>
                <w:rFonts w:ascii="Times New Roman" w:hAnsi="Times New Roman"/>
                <w:color w:val="000000"/>
              </w:rPr>
              <w:t>0</w:t>
            </w:r>
          </w:p>
        </w:tc>
      </w:tr>
      <w:tr w:rsidR="00AE2042" w:rsidRPr="007D7973" w14:paraId="3983E912" w14:textId="77777777" w:rsidTr="00857AB3">
        <w:trPr>
          <w:trHeight w:val="355"/>
        </w:trPr>
        <w:tc>
          <w:tcPr>
            <w:tcW w:w="1104" w:type="dxa"/>
            <w:tcBorders>
              <w:top w:val="nil"/>
              <w:left w:val="single" w:sz="8" w:space="0" w:color="auto"/>
              <w:bottom w:val="single" w:sz="8" w:space="0" w:color="auto"/>
              <w:right w:val="single" w:sz="8" w:space="0" w:color="auto"/>
            </w:tcBorders>
            <w:shd w:val="clear" w:color="auto" w:fill="auto"/>
            <w:noWrap/>
            <w:vAlign w:val="bottom"/>
          </w:tcPr>
          <w:p w14:paraId="69ADA693" w14:textId="77777777" w:rsidR="00AE2042" w:rsidRPr="007D7973" w:rsidRDefault="00AE2042"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9</w:t>
            </w:r>
          </w:p>
        </w:tc>
        <w:tc>
          <w:tcPr>
            <w:tcW w:w="853" w:type="dxa"/>
            <w:tcBorders>
              <w:top w:val="nil"/>
              <w:left w:val="nil"/>
              <w:bottom w:val="single" w:sz="8" w:space="0" w:color="auto"/>
              <w:right w:val="single" w:sz="8" w:space="0" w:color="auto"/>
            </w:tcBorders>
            <w:shd w:val="clear" w:color="auto" w:fill="auto"/>
            <w:noWrap/>
            <w:vAlign w:val="bottom"/>
          </w:tcPr>
          <w:p w14:paraId="45DC4B44"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753" w:type="dxa"/>
            <w:tcBorders>
              <w:top w:val="nil"/>
              <w:left w:val="nil"/>
              <w:bottom w:val="single" w:sz="8" w:space="0" w:color="auto"/>
              <w:right w:val="single" w:sz="8" w:space="0" w:color="auto"/>
            </w:tcBorders>
            <w:shd w:val="clear" w:color="auto" w:fill="auto"/>
            <w:noWrap/>
            <w:vAlign w:val="bottom"/>
          </w:tcPr>
          <w:p w14:paraId="2F403ED4" w14:textId="3A8E5C38"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74</w:t>
            </w:r>
          </w:p>
        </w:tc>
        <w:tc>
          <w:tcPr>
            <w:tcW w:w="669" w:type="dxa"/>
            <w:tcBorders>
              <w:top w:val="nil"/>
              <w:left w:val="nil"/>
              <w:bottom w:val="single" w:sz="8" w:space="0" w:color="auto"/>
              <w:right w:val="single" w:sz="8" w:space="0" w:color="auto"/>
            </w:tcBorders>
            <w:shd w:val="clear" w:color="auto" w:fill="auto"/>
            <w:noWrap/>
            <w:vAlign w:val="bottom"/>
          </w:tcPr>
          <w:p w14:paraId="4EB71DA9"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2</w:t>
            </w:r>
          </w:p>
        </w:tc>
        <w:tc>
          <w:tcPr>
            <w:tcW w:w="679" w:type="dxa"/>
            <w:tcBorders>
              <w:top w:val="nil"/>
              <w:left w:val="nil"/>
              <w:bottom w:val="single" w:sz="8" w:space="0" w:color="auto"/>
              <w:right w:val="single" w:sz="8" w:space="0" w:color="auto"/>
            </w:tcBorders>
            <w:shd w:val="clear" w:color="auto" w:fill="auto"/>
            <w:noWrap/>
            <w:vAlign w:val="bottom"/>
          </w:tcPr>
          <w:p w14:paraId="61F9C3A5" w14:textId="2364C3F0"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7</w:t>
            </w:r>
            <w:r w:rsidR="00AE2042">
              <w:rPr>
                <w:rFonts w:ascii="Times New Roman" w:hAnsi="Times New Roman"/>
                <w:color w:val="000000"/>
              </w:rPr>
              <w:t>6</w:t>
            </w:r>
          </w:p>
        </w:tc>
        <w:tc>
          <w:tcPr>
            <w:tcW w:w="737" w:type="dxa"/>
            <w:tcBorders>
              <w:top w:val="nil"/>
              <w:left w:val="nil"/>
              <w:bottom w:val="single" w:sz="8" w:space="0" w:color="auto"/>
              <w:right w:val="single" w:sz="8" w:space="0" w:color="auto"/>
            </w:tcBorders>
            <w:shd w:val="clear" w:color="auto" w:fill="auto"/>
            <w:noWrap/>
            <w:vAlign w:val="bottom"/>
          </w:tcPr>
          <w:p w14:paraId="45D37652" w14:textId="4A1481BE" w:rsidR="00AE2042" w:rsidRPr="007D7973" w:rsidRDefault="00915889" w:rsidP="001F4DEB">
            <w:pPr>
              <w:widowControl w:val="0"/>
              <w:spacing w:line="240" w:lineRule="auto"/>
              <w:jc w:val="center"/>
              <w:rPr>
                <w:rFonts w:ascii="Times New Roman" w:hAnsi="Times New Roman"/>
                <w:color w:val="000000"/>
              </w:rPr>
            </w:pPr>
            <w:r>
              <w:rPr>
                <w:rFonts w:ascii="Times New Roman" w:hAnsi="Times New Roman"/>
                <w:color w:val="000000"/>
              </w:rPr>
              <w:t>38</w:t>
            </w:r>
          </w:p>
        </w:tc>
        <w:tc>
          <w:tcPr>
            <w:tcW w:w="654" w:type="dxa"/>
            <w:tcBorders>
              <w:top w:val="nil"/>
              <w:left w:val="nil"/>
              <w:bottom w:val="single" w:sz="8" w:space="0" w:color="auto"/>
              <w:right w:val="single" w:sz="8" w:space="0" w:color="auto"/>
            </w:tcBorders>
            <w:shd w:val="clear" w:color="auto" w:fill="auto"/>
            <w:noWrap/>
            <w:vAlign w:val="bottom"/>
          </w:tcPr>
          <w:p w14:paraId="5C6EF869"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763" w:type="dxa"/>
            <w:tcBorders>
              <w:top w:val="nil"/>
              <w:left w:val="nil"/>
              <w:bottom w:val="single" w:sz="8" w:space="0" w:color="auto"/>
              <w:right w:val="single" w:sz="8" w:space="0" w:color="auto"/>
            </w:tcBorders>
            <w:shd w:val="clear" w:color="auto" w:fill="auto"/>
            <w:noWrap/>
            <w:vAlign w:val="bottom"/>
          </w:tcPr>
          <w:p w14:paraId="283CBF12" w14:textId="3BF0D7F6" w:rsidR="00AE2042" w:rsidRPr="007D7973" w:rsidRDefault="00C229A3" w:rsidP="001F4DEB">
            <w:pPr>
              <w:widowControl w:val="0"/>
              <w:spacing w:line="240" w:lineRule="auto"/>
              <w:jc w:val="center"/>
              <w:rPr>
                <w:rFonts w:ascii="Times New Roman" w:hAnsi="Times New Roman"/>
                <w:color w:val="000000"/>
              </w:rPr>
            </w:pPr>
            <w:r>
              <w:rPr>
                <w:rFonts w:ascii="Times New Roman" w:hAnsi="Times New Roman"/>
                <w:color w:val="000000"/>
              </w:rPr>
              <w:t>2</w:t>
            </w:r>
          </w:p>
        </w:tc>
        <w:tc>
          <w:tcPr>
            <w:tcW w:w="709" w:type="dxa"/>
            <w:tcBorders>
              <w:top w:val="nil"/>
              <w:left w:val="nil"/>
              <w:bottom w:val="single" w:sz="8" w:space="0" w:color="auto"/>
              <w:right w:val="single" w:sz="8" w:space="0" w:color="auto"/>
            </w:tcBorders>
            <w:shd w:val="clear" w:color="auto" w:fill="auto"/>
            <w:noWrap/>
            <w:vAlign w:val="bottom"/>
          </w:tcPr>
          <w:p w14:paraId="3D7AD0BC" w14:textId="77777777" w:rsidR="00AE2042" w:rsidRPr="007D7973" w:rsidRDefault="00AE2042" w:rsidP="001F4DEB">
            <w:pPr>
              <w:widowControl w:val="0"/>
              <w:spacing w:line="240" w:lineRule="auto"/>
              <w:jc w:val="center"/>
              <w:rPr>
                <w:rFonts w:ascii="Times New Roman" w:hAnsi="Times New Roman"/>
                <w:color w:val="000000"/>
              </w:rPr>
            </w:pPr>
          </w:p>
        </w:tc>
        <w:tc>
          <w:tcPr>
            <w:tcW w:w="709" w:type="dxa"/>
            <w:tcBorders>
              <w:top w:val="nil"/>
              <w:left w:val="nil"/>
              <w:bottom w:val="single" w:sz="8" w:space="0" w:color="auto"/>
              <w:right w:val="single" w:sz="8" w:space="0" w:color="auto"/>
            </w:tcBorders>
            <w:shd w:val="clear" w:color="auto" w:fill="auto"/>
            <w:noWrap/>
            <w:vAlign w:val="bottom"/>
          </w:tcPr>
          <w:p w14:paraId="2BA682CE"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604" w:type="dxa"/>
            <w:tcBorders>
              <w:top w:val="nil"/>
              <w:left w:val="nil"/>
              <w:bottom w:val="single" w:sz="8" w:space="0" w:color="auto"/>
              <w:right w:val="single" w:sz="8" w:space="0" w:color="auto"/>
            </w:tcBorders>
            <w:shd w:val="clear" w:color="auto" w:fill="auto"/>
            <w:noWrap/>
            <w:vAlign w:val="bottom"/>
          </w:tcPr>
          <w:p w14:paraId="2DF4EFC1" w14:textId="721B81D3" w:rsidR="00AE2042" w:rsidRPr="007D7973" w:rsidRDefault="00C229A3" w:rsidP="001F4DEB">
            <w:pPr>
              <w:widowControl w:val="0"/>
              <w:spacing w:line="240" w:lineRule="auto"/>
              <w:jc w:val="center"/>
              <w:rPr>
                <w:rFonts w:ascii="Times New Roman" w:hAnsi="Times New Roman"/>
                <w:color w:val="000000"/>
              </w:rPr>
            </w:pPr>
            <w:r>
              <w:rPr>
                <w:rFonts w:ascii="Times New Roman" w:hAnsi="Times New Roman"/>
                <w:color w:val="000000"/>
              </w:rPr>
              <w:t>2</w:t>
            </w:r>
          </w:p>
        </w:tc>
        <w:tc>
          <w:tcPr>
            <w:tcW w:w="710" w:type="dxa"/>
            <w:tcBorders>
              <w:top w:val="nil"/>
              <w:left w:val="nil"/>
              <w:bottom w:val="single" w:sz="8" w:space="0" w:color="auto"/>
              <w:right w:val="single" w:sz="8" w:space="0" w:color="auto"/>
            </w:tcBorders>
            <w:shd w:val="clear" w:color="auto" w:fill="auto"/>
            <w:noWrap/>
            <w:vAlign w:val="bottom"/>
          </w:tcPr>
          <w:p w14:paraId="289E8D91" w14:textId="77777777" w:rsidR="00AE2042" w:rsidRPr="007D7973" w:rsidRDefault="00AE2042" w:rsidP="001F4DEB">
            <w:pPr>
              <w:widowControl w:val="0"/>
              <w:spacing w:line="240" w:lineRule="auto"/>
              <w:jc w:val="center"/>
              <w:rPr>
                <w:rFonts w:ascii="Times New Roman" w:hAnsi="Times New Roman"/>
                <w:color w:val="000000"/>
              </w:rPr>
            </w:pPr>
            <w:r w:rsidRPr="007D7973">
              <w:rPr>
                <w:rFonts w:ascii="Times New Roman" w:hAnsi="Times New Roman"/>
                <w:color w:val="000000"/>
              </w:rPr>
              <w:t>0</w:t>
            </w:r>
          </w:p>
        </w:tc>
        <w:tc>
          <w:tcPr>
            <w:tcW w:w="852" w:type="dxa"/>
            <w:tcBorders>
              <w:top w:val="nil"/>
              <w:left w:val="nil"/>
              <w:bottom w:val="single" w:sz="8" w:space="0" w:color="auto"/>
              <w:right w:val="single" w:sz="8" w:space="0" w:color="auto"/>
            </w:tcBorders>
            <w:shd w:val="clear" w:color="auto" w:fill="auto"/>
            <w:noWrap/>
          </w:tcPr>
          <w:p w14:paraId="65A9ADF8" w14:textId="60529CCF" w:rsidR="00AE2042" w:rsidRPr="007D7973" w:rsidRDefault="00AE2042" w:rsidP="001F4DEB">
            <w:pPr>
              <w:widowControl w:val="0"/>
              <w:spacing w:line="240" w:lineRule="auto"/>
              <w:jc w:val="center"/>
              <w:rPr>
                <w:rFonts w:ascii="Times New Roman" w:hAnsi="Times New Roman"/>
                <w:color w:val="000000"/>
              </w:rPr>
            </w:pPr>
            <w:r w:rsidRPr="008F6E36">
              <w:rPr>
                <w:rFonts w:ascii="Times New Roman" w:hAnsi="Times New Roman"/>
                <w:color w:val="000000"/>
              </w:rPr>
              <w:t>0</w:t>
            </w:r>
          </w:p>
        </w:tc>
      </w:tr>
      <w:tr w:rsidR="00BF0317" w:rsidRPr="007D7973" w14:paraId="26F19D91" w14:textId="77777777" w:rsidTr="00857AB3">
        <w:trPr>
          <w:trHeight w:val="355"/>
        </w:trPr>
        <w:tc>
          <w:tcPr>
            <w:tcW w:w="1104" w:type="dxa"/>
            <w:tcBorders>
              <w:top w:val="nil"/>
              <w:left w:val="single" w:sz="8" w:space="0" w:color="auto"/>
              <w:bottom w:val="single" w:sz="8" w:space="0" w:color="auto"/>
              <w:right w:val="single" w:sz="8" w:space="0" w:color="auto"/>
            </w:tcBorders>
            <w:shd w:val="clear" w:color="auto" w:fill="auto"/>
            <w:vAlign w:val="bottom"/>
          </w:tcPr>
          <w:p w14:paraId="1491398C"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Tổng</w:t>
            </w:r>
          </w:p>
        </w:tc>
        <w:tc>
          <w:tcPr>
            <w:tcW w:w="853" w:type="dxa"/>
            <w:tcBorders>
              <w:top w:val="nil"/>
              <w:left w:val="nil"/>
              <w:bottom w:val="single" w:sz="8" w:space="0" w:color="auto"/>
              <w:right w:val="single" w:sz="8" w:space="0" w:color="auto"/>
            </w:tcBorders>
            <w:shd w:val="clear" w:color="auto" w:fill="auto"/>
            <w:noWrap/>
            <w:vAlign w:val="bottom"/>
          </w:tcPr>
          <w:p w14:paraId="225979D1"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8</w:t>
            </w:r>
          </w:p>
        </w:tc>
        <w:tc>
          <w:tcPr>
            <w:tcW w:w="753" w:type="dxa"/>
            <w:tcBorders>
              <w:top w:val="nil"/>
              <w:left w:val="nil"/>
              <w:bottom w:val="single" w:sz="8" w:space="0" w:color="auto"/>
              <w:right w:val="single" w:sz="8" w:space="0" w:color="auto"/>
            </w:tcBorders>
            <w:shd w:val="clear" w:color="auto" w:fill="auto"/>
            <w:noWrap/>
            <w:vAlign w:val="bottom"/>
          </w:tcPr>
          <w:p w14:paraId="5DA3051D" w14:textId="23841F8D" w:rsidR="00BF0317" w:rsidRPr="007D7973" w:rsidRDefault="00915889" w:rsidP="001F4DEB">
            <w:pPr>
              <w:widowControl w:val="0"/>
              <w:spacing w:line="240" w:lineRule="auto"/>
              <w:jc w:val="center"/>
              <w:rPr>
                <w:rFonts w:ascii="Times New Roman" w:hAnsi="Times New Roman"/>
                <w:b/>
                <w:color w:val="000000"/>
              </w:rPr>
            </w:pPr>
            <w:r>
              <w:rPr>
                <w:rFonts w:ascii="Times New Roman" w:hAnsi="Times New Roman"/>
                <w:b/>
                <w:color w:val="000000"/>
              </w:rPr>
              <w:t>3</w:t>
            </w:r>
            <w:r w:rsidR="00C229A3">
              <w:rPr>
                <w:rFonts w:ascii="Times New Roman" w:hAnsi="Times New Roman"/>
                <w:b/>
                <w:color w:val="000000"/>
              </w:rPr>
              <w:t>08</w:t>
            </w:r>
          </w:p>
        </w:tc>
        <w:tc>
          <w:tcPr>
            <w:tcW w:w="669" w:type="dxa"/>
            <w:tcBorders>
              <w:top w:val="nil"/>
              <w:left w:val="nil"/>
              <w:bottom w:val="single" w:sz="8" w:space="0" w:color="auto"/>
              <w:right w:val="single" w:sz="8" w:space="0" w:color="auto"/>
            </w:tcBorders>
            <w:shd w:val="clear" w:color="auto" w:fill="auto"/>
            <w:noWrap/>
            <w:vAlign w:val="bottom"/>
          </w:tcPr>
          <w:p w14:paraId="52082098"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8</w:t>
            </w:r>
          </w:p>
        </w:tc>
        <w:tc>
          <w:tcPr>
            <w:tcW w:w="679" w:type="dxa"/>
            <w:tcBorders>
              <w:top w:val="nil"/>
              <w:left w:val="nil"/>
              <w:bottom w:val="single" w:sz="8" w:space="0" w:color="auto"/>
              <w:right w:val="single" w:sz="8" w:space="0" w:color="auto"/>
            </w:tcBorders>
            <w:shd w:val="clear" w:color="auto" w:fill="auto"/>
            <w:noWrap/>
            <w:vAlign w:val="bottom"/>
          </w:tcPr>
          <w:p w14:paraId="1CD7591D" w14:textId="61487AE5" w:rsidR="00BF0317" w:rsidRPr="007D7973" w:rsidRDefault="00915889" w:rsidP="001F4DEB">
            <w:pPr>
              <w:widowControl w:val="0"/>
              <w:spacing w:line="240" w:lineRule="auto"/>
              <w:jc w:val="center"/>
              <w:rPr>
                <w:rFonts w:ascii="Times New Roman" w:hAnsi="Times New Roman"/>
                <w:b/>
                <w:color w:val="000000"/>
              </w:rPr>
            </w:pPr>
            <w:r>
              <w:rPr>
                <w:rFonts w:ascii="Times New Roman" w:hAnsi="Times New Roman"/>
                <w:b/>
                <w:color w:val="000000"/>
              </w:rPr>
              <w:t>3</w:t>
            </w:r>
            <w:r w:rsidR="00BF0317">
              <w:rPr>
                <w:rFonts w:ascii="Times New Roman" w:hAnsi="Times New Roman"/>
                <w:b/>
                <w:color w:val="000000"/>
              </w:rPr>
              <w:t>12</w:t>
            </w:r>
          </w:p>
        </w:tc>
        <w:tc>
          <w:tcPr>
            <w:tcW w:w="737" w:type="dxa"/>
            <w:tcBorders>
              <w:top w:val="nil"/>
              <w:left w:val="nil"/>
              <w:bottom w:val="single" w:sz="8" w:space="0" w:color="auto"/>
              <w:right w:val="single" w:sz="8" w:space="0" w:color="auto"/>
            </w:tcBorders>
            <w:shd w:val="clear" w:color="auto" w:fill="auto"/>
            <w:noWrap/>
            <w:vAlign w:val="bottom"/>
          </w:tcPr>
          <w:p w14:paraId="0C82649C" w14:textId="21CF3822" w:rsidR="00BF0317" w:rsidRPr="007D7973" w:rsidRDefault="00915889" w:rsidP="001F4DEB">
            <w:pPr>
              <w:widowControl w:val="0"/>
              <w:spacing w:line="240" w:lineRule="auto"/>
              <w:jc w:val="center"/>
              <w:rPr>
                <w:rFonts w:ascii="Times New Roman" w:hAnsi="Times New Roman"/>
                <w:b/>
                <w:color w:val="000000"/>
              </w:rPr>
            </w:pPr>
            <w:r>
              <w:rPr>
                <w:rFonts w:ascii="Times New Roman" w:hAnsi="Times New Roman"/>
                <w:b/>
                <w:color w:val="000000"/>
              </w:rPr>
              <w:t>39</w:t>
            </w:r>
          </w:p>
        </w:tc>
        <w:tc>
          <w:tcPr>
            <w:tcW w:w="654" w:type="dxa"/>
            <w:tcBorders>
              <w:top w:val="nil"/>
              <w:left w:val="nil"/>
              <w:bottom w:val="single" w:sz="8" w:space="0" w:color="auto"/>
              <w:right w:val="single" w:sz="8" w:space="0" w:color="auto"/>
            </w:tcBorders>
            <w:shd w:val="clear" w:color="auto" w:fill="auto"/>
            <w:noWrap/>
            <w:vAlign w:val="bottom"/>
          </w:tcPr>
          <w:p w14:paraId="015A7B8F"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0</w:t>
            </w:r>
          </w:p>
        </w:tc>
        <w:tc>
          <w:tcPr>
            <w:tcW w:w="763" w:type="dxa"/>
            <w:tcBorders>
              <w:top w:val="nil"/>
              <w:left w:val="nil"/>
              <w:bottom w:val="single" w:sz="8" w:space="0" w:color="auto"/>
              <w:right w:val="single" w:sz="8" w:space="0" w:color="auto"/>
            </w:tcBorders>
            <w:shd w:val="clear" w:color="auto" w:fill="auto"/>
            <w:noWrap/>
            <w:vAlign w:val="bottom"/>
          </w:tcPr>
          <w:p w14:paraId="0742C9FC" w14:textId="7DB917AE"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 </w:t>
            </w:r>
            <w:r w:rsidR="00E41241">
              <w:rPr>
                <w:rFonts w:ascii="Times New Roman" w:hAnsi="Times New Roman"/>
                <w:b/>
                <w:color w:val="000000"/>
              </w:rPr>
              <w:t>5</w:t>
            </w:r>
          </w:p>
        </w:tc>
        <w:tc>
          <w:tcPr>
            <w:tcW w:w="709" w:type="dxa"/>
            <w:tcBorders>
              <w:top w:val="nil"/>
              <w:left w:val="nil"/>
              <w:bottom w:val="single" w:sz="8" w:space="0" w:color="auto"/>
              <w:right w:val="single" w:sz="8" w:space="0" w:color="auto"/>
            </w:tcBorders>
            <w:shd w:val="clear" w:color="auto" w:fill="auto"/>
            <w:noWrap/>
            <w:vAlign w:val="bottom"/>
          </w:tcPr>
          <w:p w14:paraId="284B8265" w14:textId="40CE7BD3" w:rsidR="00BF0317" w:rsidRPr="007D7973" w:rsidRDefault="00E41241" w:rsidP="001F4DEB">
            <w:pPr>
              <w:widowControl w:val="0"/>
              <w:spacing w:line="240" w:lineRule="auto"/>
              <w:jc w:val="center"/>
              <w:rPr>
                <w:rFonts w:ascii="Times New Roman" w:hAnsi="Times New Roman"/>
                <w:b/>
                <w:color w:val="000000"/>
              </w:rPr>
            </w:pPr>
            <w:r>
              <w:rPr>
                <w:rFonts w:ascii="Times New Roman" w:hAnsi="Times New Roman"/>
                <w:b/>
                <w:color w:val="000000"/>
              </w:rPr>
              <w:t>1</w:t>
            </w:r>
          </w:p>
        </w:tc>
        <w:tc>
          <w:tcPr>
            <w:tcW w:w="709" w:type="dxa"/>
            <w:tcBorders>
              <w:top w:val="nil"/>
              <w:left w:val="nil"/>
              <w:bottom w:val="single" w:sz="8" w:space="0" w:color="auto"/>
              <w:right w:val="single" w:sz="8" w:space="0" w:color="auto"/>
            </w:tcBorders>
            <w:shd w:val="clear" w:color="auto" w:fill="auto"/>
            <w:noWrap/>
            <w:vAlign w:val="bottom"/>
          </w:tcPr>
          <w:p w14:paraId="73D6245C" w14:textId="20AB8038" w:rsidR="00BF0317" w:rsidRPr="007D7973" w:rsidRDefault="00C229A3" w:rsidP="001F4DEB">
            <w:pPr>
              <w:widowControl w:val="0"/>
              <w:spacing w:line="240" w:lineRule="auto"/>
              <w:jc w:val="center"/>
              <w:rPr>
                <w:rFonts w:ascii="Times New Roman" w:hAnsi="Times New Roman"/>
                <w:b/>
                <w:color w:val="000000"/>
              </w:rPr>
            </w:pPr>
            <w:r>
              <w:rPr>
                <w:rFonts w:ascii="Times New Roman" w:hAnsi="Times New Roman"/>
                <w:b/>
                <w:color w:val="000000"/>
              </w:rPr>
              <w:t>1</w:t>
            </w:r>
          </w:p>
        </w:tc>
        <w:tc>
          <w:tcPr>
            <w:tcW w:w="604" w:type="dxa"/>
            <w:tcBorders>
              <w:top w:val="nil"/>
              <w:left w:val="nil"/>
              <w:bottom w:val="single" w:sz="8" w:space="0" w:color="auto"/>
              <w:right w:val="single" w:sz="8" w:space="0" w:color="auto"/>
            </w:tcBorders>
            <w:shd w:val="clear" w:color="auto" w:fill="auto"/>
            <w:noWrap/>
            <w:vAlign w:val="bottom"/>
          </w:tcPr>
          <w:p w14:paraId="793DC070" w14:textId="3C6D6C2C" w:rsidR="00BF0317" w:rsidRPr="007D7973" w:rsidRDefault="00C229A3" w:rsidP="001F4DEB">
            <w:pPr>
              <w:widowControl w:val="0"/>
              <w:spacing w:line="240" w:lineRule="auto"/>
              <w:jc w:val="center"/>
              <w:rPr>
                <w:rFonts w:ascii="Times New Roman" w:hAnsi="Times New Roman"/>
                <w:b/>
                <w:color w:val="000000"/>
              </w:rPr>
            </w:pPr>
            <w:r>
              <w:rPr>
                <w:rFonts w:ascii="Times New Roman" w:hAnsi="Times New Roman"/>
                <w:b/>
                <w:color w:val="000000"/>
              </w:rPr>
              <w:t>5</w:t>
            </w:r>
          </w:p>
        </w:tc>
        <w:tc>
          <w:tcPr>
            <w:tcW w:w="710" w:type="dxa"/>
            <w:tcBorders>
              <w:top w:val="nil"/>
              <w:left w:val="nil"/>
              <w:bottom w:val="single" w:sz="8" w:space="0" w:color="auto"/>
              <w:right w:val="single" w:sz="8" w:space="0" w:color="auto"/>
            </w:tcBorders>
            <w:shd w:val="clear" w:color="auto" w:fill="auto"/>
            <w:noWrap/>
            <w:vAlign w:val="bottom"/>
          </w:tcPr>
          <w:p w14:paraId="510C7735"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0</w:t>
            </w:r>
          </w:p>
        </w:tc>
        <w:tc>
          <w:tcPr>
            <w:tcW w:w="852" w:type="dxa"/>
            <w:tcBorders>
              <w:top w:val="nil"/>
              <w:left w:val="nil"/>
              <w:bottom w:val="single" w:sz="8" w:space="0" w:color="auto"/>
              <w:right w:val="single" w:sz="8" w:space="0" w:color="auto"/>
            </w:tcBorders>
            <w:shd w:val="clear" w:color="auto" w:fill="auto"/>
            <w:noWrap/>
            <w:vAlign w:val="bottom"/>
          </w:tcPr>
          <w:p w14:paraId="66460318" w14:textId="77777777" w:rsidR="00BF0317" w:rsidRPr="007D7973" w:rsidRDefault="00BF0317" w:rsidP="001F4DEB">
            <w:pPr>
              <w:widowControl w:val="0"/>
              <w:spacing w:line="240" w:lineRule="auto"/>
              <w:jc w:val="center"/>
              <w:rPr>
                <w:rFonts w:ascii="Times New Roman" w:hAnsi="Times New Roman"/>
                <w:b/>
                <w:color w:val="000000"/>
              </w:rPr>
            </w:pPr>
            <w:r w:rsidRPr="007D7973">
              <w:rPr>
                <w:rFonts w:ascii="Times New Roman" w:hAnsi="Times New Roman"/>
                <w:b/>
                <w:color w:val="000000"/>
              </w:rPr>
              <w:t>0</w:t>
            </w:r>
          </w:p>
        </w:tc>
      </w:tr>
    </w:tbl>
    <w:p w14:paraId="1E368218" w14:textId="0F9D4C60" w:rsidR="007D7973" w:rsidRPr="007D7973" w:rsidRDefault="007D7973" w:rsidP="001F4DEB">
      <w:pPr>
        <w:widowControl w:val="0"/>
        <w:spacing w:line="240" w:lineRule="auto"/>
        <w:ind w:left="57" w:right="57" w:firstLine="720"/>
        <w:rPr>
          <w:rFonts w:ascii="Times New Roman" w:hAnsi="Times New Roman"/>
          <w:b/>
        </w:rPr>
      </w:pPr>
      <w:r w:rsidRPr="007D7973">
        <w:rPr>
          <w:rFonts w:ascii="Times New Roman" w:hAnsi="Times New Roman"/>
          <w:b/>
        </w:rPr>
        <w:t>2</w:t>
      </w:r>
      <w:r w:rsidR="00807342">
        <w:rPr>
          <w:rFonts w:ascii="Times New Roman" w:hAnsi="Times New Roman"/>
          <w:b/>
        </w:rPr>
        <w:t>.</w:t>
      </w:r>
      <w:r w:rsidRPr="007D7973">
        <w:rPr>
          <w:rFonts w:ascii="Times New Roman" w:hAnsi="Times New Roman"/>
          <w:b/>
        </w:rPr>
        <w:t xml:space="preserve"> </w:t>
      </w:r>
      <w:r w:rsidR="00807342">
        <w:rPr>
          <w:rFonts w:ascii="Times New Roman" w:hAnsi="Times New Roman"/>
          <w:b/>
        </w:rPr>
        <w:t>Đ</w:t>
      </w:r>
      <w:r w:rsidRPr="007D7973">
        <w:rPr>
          <w:rFonts w:ascii="Times New Roman" w:hAnsi="Times New Roman"/>
          <w:b/>
        </w:rPr>
        <w:t xml:space="preserve">ội ngũ </w:t>
      </w:r>
      <w:r w:rsidR="002162AC">
        <w:rPr>
          <w:rFonts w:ascii="Times New Roman" w:hAnsi="Times New Roman"/>
          <w:b/>
        </w:rPr>
        <w:t>giáo viên</w:t>
      </w:r>
    </w:p>
    <w:p w14:paraId="2C2991F6" w14:textId="07F05A51" w:rsidR="007D7973" w:rsidRPr="007D7973" w:rsidRDefault="002162AC" w:rsidP="001F4DEB">
      <w:pPr>
        <w:widowControl w:val="0"/>
        <w:spacing w:line="240" w:lineRule="auto"/>
        <w:ind w:left="57" w:right="57"/>
        <w:rPr>
          <w:rFonts w:ascii="Times New Roman" w:hAnsi="Times New Roman"/>
        </w:rPr>
      </w:pPr>
      <w:r>
        <w:rPr>
          <w:rFonts w:ascii="Times New Roman" w:hAnsi="Times New Roman"/>
        </w:rPr>
        <w:t xml:space="preserve">   Tổng số</w:t>
      </w:r>
      <w:r w:rsidR="007D7973" w:rsidRPr="007D7973">
        <w:rPr>
          <w:rFonts w:ascii="Times New Roman" w:hAnsi="Times New Roman"/>
        </w:rPr>
        <w:t xml:space="preserve">: </w:t>
      </w:r>
      <w:r w:rsidR="00915889">
        <w:rPr>
          <w:rFonts w:ascii="Times New Roman" w:hAnsi="Times New Roman"/>
        </w:rPr>
        <w:t>21</w:t>
      </w:r>
      <w:r w:rsidR="00DE235E">
        <w:rPr>
          <w:rFonts w:ascii="Times New Roman" w:hAnsi="Times New Roman"/>
        </w:rPr>
        <w:t xml:space="preserve"> (</w:t>
      </w:r>
      <w:r w:rsidR="00FC2B0C">
        <w:rPr>
          <w:rFonts w:ascii="Times New Roman" w:hAnsi="Times New Roman"/>
        </w:rPr>
        <w:t xml:space="preserve">Biên chế: 18; </w:t>
      </w:r>
      <w:r w:rsidR="00DE235E">
        <w:rPr>
          <w:rFonts w:ascii="Times New Roman" w:hAnsi="Times New Roman"/>
        </w:rPr>
        <w:t>Hợp đồng</w:t>
      </w:r>
      <w:r w:rsidR="00FC2B0C">
        <w:rPr>
          <w:rFonts w:ascii="Times New Roman" w:hAnsi="Times New Roman"/>
        </w:rPr>
        <w:t>:</w:t>
      </w:r>
      <w:r w:rsidR="00915889">
        <w:rPr>
          <w:rFonts w:ascii="Times New Roman" w:hAnsi="Times New Roman"/>
        </w:rPr>
        <w:t xml:space="preserve"> 03</w:t>
      </w:r>
      <w:r w:rsidR="00DE235E">
        <w:rPr>
          <w:rFonts w:ascii="Times New Roman" w:hAnsi="Times New Roman"/>
        </w:rPr>
        <w:t>)</w:t>
      </w:r>
    </w:p>
    <w:p w14:paraId="64FEC4F7" w14:textId="2AC4558E" w:rsidR="007D7973" w:rsidRPr="007D7973" w:rsidRDefault="007D7973" w:rsidP="001F4DEB">
      <w:pPr>
        <w:widowControl w:val="0"/>
        <w:spacing w:line="240" w:lineRule="auto"/>
        <w:ind w:left="57" w:right="57"/>
        <w:rPr>
          <w:rFonts w:ascii="Times New Roman" w:hAnsi="Times New Roman"/>
        </w:rPr>
      </w:pPr>
      <w:r w:rsidRPr="007D7973">
        <w:rPr>
          <w:rFonts w:ascii="Times New Roman" w:hAnsi="Times New Roman"/>
        </w:rPr>
        <w:t xml:space="preserve">   Tỷ lệ GV/lớp (kể cả giáo viên thỉnh giảng): 2.</w:t>
      </w:r>
      <w:r w:rsidR="00915889">
        <w:rPr>
          <w:rFonts w:ascii="Times New Roman" w:hAnsi="Times New Roman"/>
        </w:rPr>
        <w:t>62</w:t>
      </w:r>
      <w:r w:rsidRPr="007D7973">
        <w:rPr>
          <w:rFonts w:ascii="Times New Roman" w:hAnsi="Times New Roman"/>
        </w:rPr>
        <w:t xml:space="preserve"> (2</w:t>
      </w:r>
      <w:r w:rsidR="00915889">
        <w:rPr>
          <w:rFonts w:ascii="Times New Roman" w:hAnsi="Times New Roman"/>
        </w:rPr>
        <w:t>1</w:t>
      </w:r>
      <w:r w:rsidRPr="007D7973">
        <w:rPr>
          <w:rFonts w:ascii="Times New Roman" w:hAnsi="Times New Roman"/>
        </w:rPr>
        <w:t>/8)</w:t>
      </w:r>
    </w:p>
    <w:p w14:paraId="1CD71A6A" w14:textId="77777777" w:rsidR="007D7973" w:rsidRPr="007D7973" w:rsidRDefault="007D7973" w:rsidP="001F4DEB">
      <w:pPr>
        <w:widowControl w:val="0"/>
        <w:spacing w:line="240" w:lineRule="auto"/>
        <w:ind w:left="57" w:right="57" w:firstLine="720"/>
        <w:rPr>
          <w:rFonts w:ascii="Times New Roman" w:hAnsi="Times New Roman"/>
          <w:b/>
        </w:rPr>
      </w:pPr>
      <w:r w:rsidRPr="007D7973">
        <w:rPr>
          <w:rFonts w:ascii="Times New Roman" w:hAnsi="Times New Roman"/>
          <w:b/>
        </w:rPr>
        <w:t>II. Thuận lợi và khó khăn</w:t>
      </w:r>
    </w:p>
    <w:p w14:paraId="031D1074" w14:textId="113973B7" w:rsidR="007D7973" w:rsidRPr="007D7973" w:rsidRDefault="007D7973" w:rsidP="001F4DEB">
      <w:pPr>
        <w:shd w:val="clear" w:color="auto" w:fill="FFFFFF"/>
        <w:spacing w:line="240" w:lineRule="auto"/>
        <w:ind w:left="57" w:right="57" w:firstLine="720"/>
        <w:textAlignment w:val="baseline"/>
        <w:rPr>
          <w:rFonts w:ascii="Times New Roman" w:hAnsi="Times New Roman"/>
          <w:color w:val="02070A"/>
          <w:sz w:val="20"/>
          <w:szCs w:val="20"/>
        </w:rPr>
      </w:pPr>
      <w:r w:rsidRPr="007D7973">
        <w:rPr>
          <w:rFonts w:ascii="Times New Roman" w:hAnsi="Times New Roman"/>
          <w:b/>
          <w:bCs/>
          <w:color w:val="02070A"/>
          <w:bdr w:val="none" w:sz="0" w:space="0" w:color="auto" w:frame="1"/>
        </w:rPr>
        <w:t>1</w:t>
      </w:r>
      <w:r w:rsidR="00807342">
        <w:rPr>
          <w:rFonts w:ascii="Times New Roman" w:hAnsi="Times New Roman"/>
          <w:b/>
          <w:bCs/>
          <w:color w:val="02070A"/>
          <w:bdr w:val="none" w:sz="0" w:space="0" w:color="auto" w:frame="1"/>
        </w:rPr>
        <w:t>.</w:t>
      </w:r>
      <w:r w:rsidRPr="007D7973">
        <w:rPr>
          <w:rFonts w:ascii="Times New Roman" w:hAnsi="Times New Roman"/>
          <w:b/>
          <w:bCs/>
          <w:color w:val="02070A"/>
          <w:bdr w:val="none" w:sz="0" w:space="0" w:color="auto" w:frame="1"/>
        </w:rPr>
        <w:t xml:space="preserve"> Thuận lợi</w:t>
      </w:r>
    </w:p>
    <w:p w14:paraId="70A58A89" w14:textId="105C7CC6" w:rsidR="00897D48" w:rsidRDefault="007D7973" w:rsidP="00915889">
      <w:pPr>
        <w:shd w:val="clear" w:color="auto" w:fill="FFFFFF"/>
        <w:spacing w:line="240" w:lineRule="auto"/>
        <w:ind w:left="57" w:right="57" w:firstLine="720"/>
        <w:jc w:val="left"/>
        <w:textAlignment w:val="baseline"/>
        <w:rPr>
          <w:rFonts w:ascii="Times New Roman" w:hAnsi="Times New Roman"/>
          <w:color w:val="02070A"/>
          <w:bdr w:val="none" w:sz="0" w:space="0" w:color="auto" w:frame="1"/>
        </w:rPr>
        <w:sectPr w:rsidR="00897D48" w:rsidSect="001F4DEB">
          <w:headerReference w:type="default" r:id="rId8"/>
          <w:footerReference w:type="default" r:id="rId9"/>
          <w:pgSz w:w="11906" w:h="16838" w:code="9"/>
          <w:pgMar w:top="1134" w:right="851" w:bottom="1134" w:left="1418" w:header="284" w:footer="284" w:gutter="0"/>
          <w:cols w:space="708"/>
          <w:docGrid w:linePitch="360"/>
        </w:sectPr>
      </w:pPr>
      <w:r w:rsidRPr="007D7973">
        <w:rPr>
          <w:rFonts w:ascii="Times New Roman" w:hAnsi="Times New Roman"/>
          <w:color w:val="02070A"/>
          <w:bdr w:val="none" w:sz="0" w:space="0" w:color="auto" w:frame="1"/>
        </w:rPr>
        <w:t>- Cán bộ, giáo viên nhà trường có tinh thần công tác tốt, có trách nhiệm với công việc được giao,</w:t>
      </w:r>
      <w:r w:rsidRPr="007D7973">
        <w:rPr>
          <w:rFonts w:ascii="Times New Roman" w:hAnsi="Times New Roman"/>
          <w:color w:val="02070A"/>
        </w:rPr>
        <w:t> </w:t>
      </w:r>
      <w:r w:rsidRPr="007D7973">
        <w:rPr>
          <w:rFonts w:ascii="Times New Roman" w:hAnsi="Times New Roman"/>
          <w:color w:val="02070A"/>
          <w:bdr w:val="none" w:sz="0" w:space="0" w:color="auto" w:frame="1"/>
          <w:lang w:val="vi-VN"/>
        </w:rPr>
        <w:t>có năng lực chuyên môn</w:t>
      </w:r>
      <w:r w:rsidRPr="007D7973">
        <w:rPr>
          <w:rFonts w:ascii="Times New Roman" w:hAnsi="Times New Roman"/>
          <w:color w:val="02070A"/>
          <w:bdr w:val="none" w:sz="0" w:space="0" w:color="auto" w:frame="1"/>
        </w:rPr>
        <w:t xml:space="preserve"> vững vàng,</w:t>
      </w:r>
      <w:r w:rsidRPr="007D7973">
        <w:rPr>
          <w:rFonts w:ascii="Times New Roman" w:hAnsi="Times New Roman"/>
          <w:color w:val="02070A"/>
          <w:bdr w:val="none" w:sz="0" w:space="0" w:color="auto" w:frame="1"/>
          <w:lang w:val="vi-VN"/>
        </w:rPr>
        <w:t xml:space="preserve"> trong đó</w:t>
      </w:r>
      <w:r w:rsidRPr="007D7973">
        <w:rPr>
          <w:rFonts w:ascii="Times New Roman" w:hAnsi="Times New Roman"/>
          <w:color w:val="02070A"/>
          <w:lang w:val="vi-VN"/>
        </w:rPr>
        <w:t> </w:t>
      </w:r>
      <w:r w:rsidR="00915889">
        <w:rPr>
          <w:rFonts w:ascii="Times New Roman" w:hAnsi="Times New Roman"/>
          <w:color w:val="02070A"/>
        </w:rPr>
        <w:t>9</w:t>
      </w:r>
      <w:r w:rsidR="00FC2B0C">
        <w:rPr>
          <w:rFonts w:ascii="Times New Roman" w:hAnsi="Times New Roman"/>
          <w:color w:val="02070A"/>
        </w:rPr>
        <w:t>5</w:t>
      </w:r>
      <w:r w:rsidR="00915889">
        <w:rPr>
          <w:rFonts w:ascii="Times New Roman" w:hAnsi="Times New Roman"/>
          <w:color w:val="02070A"/>
        </w:rPr>
        <w:t>,23</w:t>
      </w:r>
      <w:r w:rsidRPr="007D7973">
        <w:rPr>
          <w:rFonts w:ascii="Times New Roman" w:hAnsi="Times New Roman"/>
          <w:color w:val="02070A"/>
          <w:bdr w:val="none" w:sz="0" w:space="0" w:color="auto" w:frame="1"/>
          <w:lang w:val="vi-VN"/>
        </w:rPr>
        <w:t>% được đào tạo</w:t>
      </w:r>
      <w:r w:rsidRPr="007D7973">
        <w:rPr>
          <w:rFonts w:ascii="Times New Roman" w:hAnsi="Times New Roman"/>
          <w:color w:val="02070A"/>
          <w:lang w:val="vi-VN"/>
        </w:rPr>
        <w:t> </w:t>
      </w:r>
      <w:r w:rsidR="00FC2B0C">
        <w:rPr>
          <w:rFonts w:ascii="Times New Roman" w:hAnsi="Times New Roman"/>
          <w:color w:val="02070A"/>
          <w:bdr w:val="none" w:sz="0" w:space="0" w:color="auto" w:frame="1"/>
        </w:rPr>
        <w:t>chuẩn;</w:t>
      </w:r>
    </w:p>
    <w:p w14:paraId="0D0CF19C" w14:textId="7E78857A" w:rsidR="007D7973" w:rsidRPr="007D7973" w:rsidRDefault="007D7973" w:rsidP="001F4DEB">
      <w:pPr>
        <w:shd w:val="clear" w:color="auto" w:fill="FFFFFF"/>
        <w:spacing w:line="240" w:lineRule="auto"/>
        <w:ind w:left="57" w:right="57" w:firstLine="720"/>
        <w:textAlignment w:val="baseline"/>
        <w:rPr>
          <w:rFonts w:ascii="Times New Roman" w:hAnsi="Times New Roman"/>
          <w:color w:val="02070A"/>
          <w:sz w:val="20"/>
          <w:szCs w:val="20"/>
        </w:rPr>
      </w:pPr>
    </w:p>
    <w:p w14:paraId="449D9B61" w14:textId="77777777" w:rsidR="007D7973" w:rsidRPr="007D7973" w:rsidRDefault="007D7973" w:rsidP="001F4DEB">
      <w:pPr>
        <w:shd w:val="clear" w:color="auto" w:fill="FFFFFF"/>
        <w:spacing w:line="240" w:lineRule="auto"/>
        <w:ind w:left="57" w:right="57" w:firstLine="720"/>
        <w:textAlignment w:val="baseline"/>
        <w:rPr>
          <w:rFonts w:ascii="Times New Roman" w:hAnsi="Times New Roman"/>
          <w:color w:val="02070A"/>
          <w:sz w:val="20"/>
          <w:szCs w:val="20"/>
        </w:rPr>
      </w:pPr>
      <w:r w:rsidRPr="007D7973">
        <w:rPr>
          <w:rFonts w:ascii="Times New Roman" w:hAnsi="Times New Roman"/>
          <w:color w:val="02070A"/>
          <w:bdr w:val="none" w:sz="0" w:space="0" w:color="auto" w:frame="1"/>
        </w:rPr>
        <w:t>- Đa số học sinh được cha mẹ quan tâm và có ý thức học tập tốt.</w:t>
      </w:r>
    </w:p>
    <w:p w14:paraId="6D5EC16D" w14:textId="2DC54A46" w:rsidR="007D7973" w:rsidRPr="007D7973" w:rsidRDefault="007D7973" w:rsidP="001F4DEB">
      <w:pPr>
        <w:shd w:val="clear" w:color="auto" w:fill="FFFFFF"/>
        <w:spacing w:line="240" w:lineRule="auto"/>
        <w:ind w:left="57" w:right="57" w:firstLine="720"/>
        <w:textAlignment w:val="baseline"/>
        <w:rPr>
          <w:rFonts w:ascii="Times New Roman" w:hAnsi="Times New Roman"/>
          <w:color w:val="02070A"/>
          <w:bdr w:val="none" w:sz="0" w:space="0" w:color="auto" w:frame="1"/>
        </w:rPr>
      </w:pPr>
      <w:r w:rsidRPr="007D7973">
        <w:rPr>
          <w:rFonts w:ascii="Times New Roman" w:hAnsi="Times New Roman"/>
          <w:color w:val="02070A"/>
          <w:bdr w:val="none" w:sz="0" w:space="0" w:color="auto" w:frame="1"/>
        </w:rPr>
        <w:t xml:space="preserve">- </w:t>
      </w:r>
      <w:r w:rsidR="00FC2B0C">
        <w:rPr>
          <w:rFonts w:ascii="Times New Roman" w:hAnsi="Times New Roman"/>
          <w:color w:val="02070A"/>
          <w:bdr w:val="none" w:sz="0" w:space="0" w:color="auto" w:frame="1"/>
        </w:rPr>
        <w:t>T</w:t>
      </w:r>
      <w:r w:rsidRPr="007D7973">
        <w:rPr>
          <w:rFonts w:ascii="Times New Roman" w:hAnsi="Times New Roman"/>
          <w:color w:val="02070A"/>
          <w:bdr w:val="none" w:sz="0" w:space="0" w:color="auto" w:frame="1"/>
          <w:lang w:val="vi-VN"/>
        </w:rPr>
        <w:t xml:space="preserve">rường đạt chuẩn quốc gia </w:t>
      </w:r>
      <w:r w:rsidR="00FC2B0C">
        <w:rPr>
          <w:rFonts w:ascii="Times New Roman" w:hAnsi="Times New Roman"/>
          <w:color w:val="02070A"/>
          <w:bdr w:val="none" w:sz="0" w:space="0" w:color="auto" w:frame="1"/>
        </w:rPr>
        <w:t>mức 2 và đạt chuẩn Kiểm định chất lượng</w:t>
      </w:r>
      <w:r w:rsidR="00E41241">
        <w:rPr>
          <w:rFonts w:ascii="Times New Roman" w:hAnsi="Times New Roman"/>
          <w:color w:val="02070A"/>
          <w:bdr w:val="none" w:sz="0" w:space="0" w:color="auto" w:frame="1"/>
        </w:rPr>
        <w:t xml:space="preserve"> giáo dục cấp độ 3 ở năm 2016</w:t>
      </w:r>
      <w:r w:rsidRPr="007D7973">
        <w:rPr>
          <w:rFonts w:ascii="Times New Roman" w:hAnsi="Times New Roman"/>
          <w:color w:val="02070A"/>
          <w:bdr w:val="none" w:sz="0" w:space="0" w:color="auto" w:frame="1"/>
        </w:rPr>
        <w:t xml:space="preserve">. </w:t>
      </w:r>
    </w:p>
    <w:p w14:paraId="672F6469" w14:textId="77777777" w:rsidR="007D7973" w:rsidRPr="007D7973" w:rsidRDefault="007D7973" w:rsidP="001F4DEB">
      <w:pPr>
        <w:widowControl w:val="0"/>
        <w:spacing w:line="240" w:lineRule="auto"/>
        <w:ind w:left="57" w:right="57" w:firstLine="720"/>
        <w:rPr>
          <w:rFonts w:ascii="Times New Roman" w:hAnsi="Times New Roman"/>
          <w:szCs w:val="26"/>
        </w:rPr>
      </w:pPr>
      <w:r w:rsidRPr="007D7973">
        <w:rPr>
          <w:rFonts w:ascii="Times New Roman" w:hAnsi="Times New Roman"/>
          <w:szCs w:val="26"/>
        </w:rPr>
        <w:t>- Sự phối hợp có hiệu quả của BCH Công đoàn trường, sự hỗ trợ tích cực của Ban đại diện CMHS trường, các ban ngành đoàn thể trong và ngoài nhà trường.</w:t>
      </w:r>
    </w:p>
    <w:p w14:paraId="202C0D0D" w14:textId="2B134EA9" w:rsidR="007D7973" w:rsidRPr="007D7973" w:rsidRDefault="007D7973" w:rsidP="001F4DEB">
      <w:pPr>
        <w:shd w:val="clear" w:color="auto" w:fill="FFFFFF"/>
        <w:spacing w:line="240" w:lineRule="auto"/>
        <w:ind w:left="57" w:right="57" w:firstLine="720"/>
        <w:textAlignment w:val="baseline"/>
        <w:rPr>
          <w:rFonts w:ascii="Times New Roman" w:hAnsi="Times New Roman"/>
          <w:color w:val="02070A"/>
          <w:sz w:val="20"/>
          <w:szCs w:val="20"/>
        </w:rPr>
      </w:pPr>
      <w:r w:rsidRPr="007D7973">
        <w:rPr>
          <w:rFonts w:ascii="Times New Roman" w:hAnsi="Times New Roman"/>
          <w:b/>
          <w:bCs/>
          <w:color w:val="02070A"/>
          <w:bdr w:val="none" w:sz="0" w:space="0" w:color="auto" w:frame="1"/>
        </w:rPr>
        <w:t>2</w:t>
      </w:r>
      <w:r w:rsidR="00807342">
        <w:rPr>
          <w:rFonts w:ascii="Times New Roman" w:hAnsi="Times New Roman"/>
          <w:b/>
          <w:bCs/>
          <w:color w:val="02070A"/>
          <w:bdr w:val="none" w:sz="0" w:space="0" w:color="auto" w:frame="1"/>
        </w:rPr>
        <w:t>.</w:t>
      </w:r>
      <w:r w:rsidRPr="007D7973">
        <w:rPr>
          <w:rFonts w:ascii="Times New Roman" w:hAnsi="Times New Roman"/>
          <w:b/>
          <w:bCs/>
          <w:color w:val="02070A"/>
          <w:bdr w:val="none" w:sz="0" w:space="0" w:color="auto" w:frame="1"/>
        </w:rPr>
        <w:t xml:space="preserve"> Khó khăn</w:t>
      </w:r>
    </w:p>
    <w:p w14:paraId="54FD7DB1" w14:textId="77777777" w:rsidR="007D7973" w:rsidRPr="007D7973" w:rsidRDefault="007D7973" w:rsidP="001F4DEB">
      <w:pPr>
        <w:shd w:val="clear" w:color="auto" w:fill="FFFFFF"/>
        <w:spacing w:line="240" w:lineRule="auto"/>
        <w:ind w:left="57" w:right="57" w:firstLine="720"/>
        <w:textAlignment w:val="baseline"/>
        <w:rPr>
          <w:rFonts w:ascii="Times New Roman" w:hAnsi="Times New Roman"/>
          <w:color w:val="02070A"/>
          <w:sz w:val="20"/>
          <w:szCs w:val="20"/>
        </w:rPr>
      </w:pPr>
      <w:r w:rsidRPr="007D7973">
        <w:rPr>
          <w:rFonts w:ascii="Times New Roman" w:hAnsi="Times New Roman"/>
          <w:color w:val="02070A"/>
          <w:bdr w:val="none" w:sz="0" w:space="0" w:color="auto" w:frame="1"/>
        </w:rPr>
        <w:t>- Đội ngũ giáo viên còn có trường hợp hợp đồng thỉnh giảng nên còn khó khăn trong việc dạy học 2 buổi trên ngày.</w:t>
      </w:r>
    </w:p>
    <w:p w14:paraId="1BCBE491" w14:textId="77777777" w:rsidR="007D7973" w:rsidRPr="007D7973" w:rsidRDefault="007D7973" w:rsidP="001F4DEB">
      <w:pPr>
        <w:widowControl w:val="0"/>
        <w:spacing w:line="240" w:lineRule="auto"/>
        <w:ind w:left="57" w:right="57" w:firstLine="720"/>
        <w:rPr>
          <w:rFonts w:ascii="Times New Roman" w:hAnsi="Times New Roman"/>
          <w:szCs w:val="26"/>
        </w:rPr>
      </w:pPr>
      <w:r w:rsidRPr="007D7973">
        <w:rPr>
          <w:rFonts w:ascii="Times New Roman" w:hAnsi="Times New Roman"/>
          <w:szCs w:val="26"/>
        </w:rPr>
        <w:t>- Thiết bị dạy học không đồng bộ, chất lượng đã xuống cấp, thiếu chính xác, .... Thiếu thiết bị dạy học ở các môn dạy thực hành do bị tiêu hao, hư hỏng nhiều, điều kiện mua sắm mới chậm được thực hiện do thiếu kinh phí.</w:t>
      </w:r>
    </w:p>
    <w:p w14:paraId="0ADC7220" w14:textId="185C7C22" w:rsidR="007D7973" w:rsidRDefault="007D7973" w:rsidP="001F4DEB">
      <w:pPr>
        <w:widowControl w:val="0"/>
        <w:tabs>
          <w:tab w:val="left" w:pos="720"/>
          <w:tab w:val="left" w:pos="1365"/>
        </w:tabs>
        <w:spacing w:line="240" w:lineRule="auto"/>
        <w:ind w:left="57" w:right="57"/>
        <w:rPr>
          <w:rFonts w:ascii="Times New Roman" w:hAnsi="Times New Roman"/>
          <w:szCs w:val="26"/>
        </w:rPr>
      </w:pPr>
      <w:r w:rsidRPr="007D7973">
        <w:rPr>
          <w:rFonts w:ascii="Times New Roman" w:hAnsi="Times New Roman"/>
          <w:color w:val="02070A"/>
          <w:sz w:val="24"/>
          <w:szCs w:val="20"/>
        </w:rPr>
        <w:tab/>
      </w:r>
      <w:r w:rsidRPr="007D7973">
        <w:rPr>
          <w:rFonts w:ascii="Times New Roman" w:hAnsi="Times New Roman"/>
          <w:szCs w:val="26"/>
        </w:rPr>
        <w:t xml:space="preserve">- Nhiều gia đình học sinh có hoàn cảnh kinh tế khó khăn (gần </w:t>
      </w:r>
      <w:r w:rsidR="00E41241">
        <w:rPr>
          <w:rFonts w:ascii="Times New Roman" w:hAnsi="Times New Roman"/>
          <w:szCs w:val="26"/>
        </w:rPr>
        <w:t>35</w:t>
      </w:r>
      <w:r w:rsidRPr="007D7973">
        <w:rPr>
          <w:rFonts w:ascii="Times New Roman" w:hAnsi="Times New Roman"/>
          <w:szCs w:val="26"/>
        </w:rPr>
        <w:t>% số HS), do đó ảnh hưởng không nhỏ đến chất lượ</w:t>
      </w:r>
      <w:r>
        <w:rPr>
          <w:rFonts w:ascii="Times New Roman" w:hAnsi="Times New Roman"/>
          <w:szCs w:val="26"/>
        </w:rPr>
        <w:t xml:space="preserve">ng dạy và học của nhà trường.  </w:t>
      </w:r>
    </w:p>
    <w:p w14:paraId="3AE527EE" w14:textId="77777777" w:rsidR="001F4DEB" w:rsidRPr="001F4DEB" w:rsidRDefault="001F4DEB" w:rsidP="001F4DEB">
      <w:pPr>
        <w:widowControl w:val="0"/>
        <w:tabs>
          <w:tab w:val="left" w:pos="720"/>
          <w:tab w:val="left" w:pos="1365"/>
        </w:tabs>
        <w:spacing w:line="240" w:lineRule="auto"/>
        <w:ind w:left="57" w:right="57"/>
        <w:rPr>
          <w:rFonts w:ascii="Times New Roman" w:hAnsi="Times New Roman"/>
          <w:sz w:val="18"/>
          <w:szCs w:val="26"/>
        </w:rPr>
      </w:pPr>
    </w:p>
    <w:p w14:paraId="4612F397" w14:textId="67147610" w:rsidR="007D7973" w:rsidRDefault="007D7973" w:rsidP="001F4DEB">
      <w:pPr>
        <w:shd w:val="clear" w:color="auto" w:fill="FFFFFF"/>
        <w:spacing w:line="240" w:lineRule="auto"/>
        <w:ind w:left="57" w:right="57" w:firstLine="720"/>
        <w:textAlignment w:val="baseline"/>
        <w:rPr>
          <w:rFonts w:ascii="Times New Roman" w:hAnsi="Times New Roman"/>
          <w:b/>
          <w:bCs/>
          <w:color w:val="02070A"/>
          <w:bdr w:val="none" w:sz="0" w:space="0" w:color="auto" w:frame="1"/>
        </w:rPr>
      </w:pPr>
      <w:r w:rsidRPr="007D7973">
        <w:rPr>
          <w:rFonts w:ascii="Times New Roman" w:hAnsi="Times New Roman"/>
          <w:b/>
          <w:bCs/>
          <w:color w:val="02070A"/>
          <w:bdr w:val="none" w:sz="0" w:space="0" w:color="auto" w:frame="1"/>
        </w:rPr>
        <w:t>B. NHIỆM VỤ CÔNG TÁC CHUYÊN MÔN</w:t>
      </w:r>
    </w:p>
    <w:p w14:paraId="55425214" w14:textId="5E6BC293" w:rsidR="00807342" w:rsidRPr="007D7973" w:rsidRDefault="00807342" w:rsidP="001F4DEB">
      <w:pPr>
        <w:shd w:val="clear" w:color="auto" w:fill="FFFFFF"/>
        <w:spacing w:line="240" w:lineRule="auto"/>
        <w:ind w:left="57" w:right="57"/>
        <w:textAlignment w:val="baseline"/>
        <w:rPr>
          <w:rFonts w:ascii="Times New Roman" w:hAnsi="Times New Roman"/>
          <w:b/>
          <w:bCs/>
          <w:color w:val="02070A"/>
          <w:bdr w:val="none" w:sz="0" w:space="0" w:color="auto" w:frame="1"/>
        </w:rPr>
      </w:pPr>
      <w:r>
        <w:rPr>
          <w:rFonts w:ascii="Times New Roman" w:hAnsi="Times New Roman"/>
          <w:b/>
          <w:bCs/>
          <w:color w:val="02070A"/>
          <w:bdr w:val="none" w:sz="0" w:space="0" w:color="auto" w:frame="1"/>
        </w:rPr>
        <w:tab/>
        <w:t>I. Nhiệm vụ trọng tâm:</w:t>
      </w:r>
    </w:p>
    <w:p w14:paraId="6E2D3D34" w14:textId="1EBD6976" w:rsidR="00852191" w:rsidRPr="007151B2" w:rsidRDefault="00852191" w:rsidP="001F4DEB">
      <w:pPr>
        <w:tabs>
          <w:tab w:val="left" w:pos="567"/>
        </w:tabs>
        <w:spacing w:line="240" w:lineRule="auto"/>
        <w:ind w:left="57" w:right="57"/>
        <w:rPr>
          <w:rFonts w:ascii="Times New Roman" w:hAnsi="Times New Roman"/>
        </w:rPr>
      </w:pPr>
      <w:r w:rsidRPr="007151B2">
        <w:rPr>
          <w:rFonts w:ascii="Times New Roman" w:hAnsi="Times New Roman"/>
        </w:rPr>
        <w:tab/>
      </w:r>
      <w:r w:rsidR="00807342">
        <w:rPr>
          <w:rFonts w:ascii="Times New Roman" w:hAnsi="Times New Roman"/>
        </w:rPr>
        <w:tab/>
      </w:r>
      <w:r w:rsidRPr="007151B2">
        <w:rPr>
          <w:rFonts w:ascii="Times New Roman" w:hAnsi="Times New Roman"/>
        </w:rPr>
        <w:t>1. Bảo đảm an toàn trường học; chủ động, linh hoạt thực hiện chương trình, kế hoạch năm học để ứng phó với diễn biến khó lường của dịch Covid-19.</w:t>
      </w:r>
    </w:p>
    <w:p w14:paraId="5891E34F" w14:textId="638392F4" w:rsidR="00852191" w:rsidRPr="007151B2" w:rsidRDefault="00852191" w:rsidP="001F4DEB">
      <w:pPr>
        <w:tabs>
          <w:tab w:val="left" w:pos="567"/>
        </w:tabs>
        <w:spacing w:line="240" w:lineRule="auto"/>
        <w:ind w:left="57" w:right="57"/>
        <w:rPr>
          <w:rFonts w:ascii="Times New Roman" w:hAnsi="Times New Roman"/>
        </w:rPr>
      </w:pPr>
      <w:r w:rsidRPr="007151B2">
        <w:rPr>
          <w:rFonts w:ascii="Times New Roman" w:hAnsi="Times New Roman"/>
        </w:rPr>
        <w:tab/>
      </w:r>
      <w:r w:rsidR="00807342">
        <w:rPr>
          <w:rFonts w:ascii="Times New Roman" w:hAnsi="Times New Roman"/>
        </w:rPr>
        <w:tab/>
      </w:r>
      <w:r w:rsidRPr="007151B2">
        <w:rPr>
          <w:rFonts w:ascii="Times New Roman" w:hAnsi="Times New Roman"/>
        </w:rPr>
        <w:t>2. Triển khai thực hiện Chương trình giáo dục phổ thông ban hành kèm theo Thông tư số 32/2018/TT-BGDĐT ngày 26/12/2018 của Bộ trưởng Bộ GDĐT (Chương trình GDPT 2018) đối với lớp 6, tiếp tục thực hiện Chương trình giáo dục phổ thông ban hành kèm theo Quyết định số 16/2006/QĐ-BGDĐT ngày 05/5/2006 của Bộ trưởng Bộ GDĐT (Chương trình GDPT 2006) đối với các lớp từ lớp 7 đến lớp 9; bảo đảm hoàn thành chương trình năm học đáp ứng yêu cầu về chất lượng giáo dục trong tình huống diễn biến phức tạp của dịch</w:t>
      </w:r>
      <w:r w:rsidRPr="007151B2">
        <w:rPr>
          <w:rFonts w:ascii="Times New Roman" w:hAnsi="Times New Roman"/>
          <w:spacing w:val="6"/>
        </w:rPr>
        <w:t xml:space="preserve"> </w:t>
      </w:r>
      <w:r w:rsidRPr="007151B2">
        <w:rPr>
          <w:rFonts w:ascii="Times New Roman" w:hAnsi="Times New Roman"/>
        </w:rPr>
        <w:t>Covid-19.</w:t>
      </w:r>
    </w:p>
    <w:p w14:paraId="6FCA2B6F" w14:textId="49A99898" w:rsidR="00852191" w:rsidRPr="007151B2" w:rsidRDefault="00852191" w:rsidP="001F4DEB">
      <w:pPr>
        <w:tabs>
          <w:tab w:val="left" w:pos="567"/>
        </w:tabs>
        <w:spacing w:line="240" w:lineRule="auto"/>
        <w:ind w:left="57" w:right="57"/>
        <w:rPr>
          <w:rFonts w:ascii="Times New Roman" w:hAnsi="Times New Roman"/>
        </w:rPr>
      </w:pPr>
      <w:r w:rsidRPr="007151B2">
        <w:rPr>
          <w:rFonts w:ascii="Times New Roman" w:hAnsi="Times New Roman"/>
        </w:rPr>
        <w:tab/>
      </w:r>
      <w:r w:rsidR="00807342">
        <w:rPr>
          <w:rFonts w:ascii="Times New Roman" w:hAnsi="Times New Roman"/>
        </w:rPr>
        <w:tab/>
      </w:r>
      <w:r w:rsidRPr="007151B2">
        <w:rPr>
          <w:rFonts w:ascii="Times New Roman" w:hAnsi="Times New Roman"/>
        </w:rPr>
        <w:t>3. Tiếp tục đẩy mạnh công tác đảm bảo chất lượng giáo dục; chú trọng phát triển mạng lưới trường, lớp, đội ngũ nhà giáo và cơ sở vật chất, thiết bị dạy học, xây dựng trường đạt chuẩn quốc gia; duy trì, nâng cao chất lượng phổ cập giáo dục trung học cơ sở.</w:t>
      </w:r>
    </w:p>
    <w:p w14:paraId="39F12415" w14:textId="0A4FE606" w:rsidR="00852191" w:rsidRPr="007151B2" w:rsidRDefault="00852191" w:rsidP="001F4DEB">
      <w:pPr>
        <w:tabs>
          <w:tab w:val="left" w:pos="567"/>
        </w:tabs>
        <w:spacing w:line="240" w:lineRule="auto"/>
        <w:ind w:left="57" w:right="57"/>
        <w:rPr>
          <w:rFonts w:ascii="Times New Roman" w:hAnsi="Times New Roman"/>
        </w:rPr>
      </w:pPr>
      <w:r w:rsidRPr="007151B2">
        <w:rPr>
          <w:rFonts w:ascii="Times New Roman" w:hAnsi="Times New Roman"/>
        </w:rPr>
        <w:tab/>
      </w:r>
      <w:r w:rsidR="00807342">
        <w:rPr>
          <w:rFonts w:ascii="Times New Roman" w:hAnsi="Times New Roman"/>
        </w:rPr>
        <w:tab/>
      </w:r>
      <w:r w:rsidRPr="007151B2">
        <w:rPr>
          <w:rFonts w:ascii="Times New Roman" w:hAnsi="Times New Roman"/>
        </w:rPr>
        <w:t>4. Tiếp tục đẩy mạnh đổi mới cơ chế quản lí giáo dục; thực hiện quản trị trường học dân chủ, kỷ cương, nền nếp, chất lượng và hiệu quả giáo dục trong các nhà trường; triệt để đổi mới phương pháp dạy học, kiểm tra đánh giá học sinh; xây dựng Trường học hạnh phúc.</w:t>
      </w:r>
    </w:p>
    <w:p w14:paraId="4B935362" w14:textId="77777777" w:rsidR="001F4DEB" w:rsidRPr="007151B2" w:rsidRDefault="001F4DEB" w:rsidP="001F4DEB">
      <w:pPr>
        <w:tabs>
          <w:tab w:val="left" w:pos="567"/>
        </w:tabs>
        <w:spacing w:line="240" w:lineRule="auto"/>
        <w:ind w:right="57"/>
        <w:rPr>
          <w:rFonts w:ascii="Times New Roman" w:hAnsi="Times New Roman"/>
          <w:b/>
        </w:rPr>
      </w:pPr>
      <w:r>
        <w:rPr>
          <w:rFonts w:ascii="Times New Roman" w:hAnsi="Times New Roman"/>
        </w:rPr>
        <w:tab/>
      </w:r>
      <w:r>
        <w:rPr>
          <w:rFonts w:ascii="Times New Roman" w:hAnsi="Times New Roman"/>
          <w:b/>
          <w:w w:val="105"/>
        </w:rPr>
        <w:t>II</w:t>
      </w:r>
      <w:r w:rsidRPr="007151B2">
        <w:rPr>
          <w:rFonts w:ascii="Times New Roman" w:hAnsi="Times New Roman"/>
          <w:b/>
          <w:w w:val="105"/>
        </w:rPr>
        <w:t xml:space="preserve">. </w:t>
      </w:r>
      <w:r>
        <w:rPr>
          <w:rFonts w:ascii="Times New Roman" w:hAnsi="Times New Roman"/>
          <w:b/>
          <w:w w:val="105"/>
        </w:rPr>
        <w:t>N</w:t>
      </w:r>
      <w:r w:rsidRPr="007151B2">
        <w:rPr>
          <w:rFonts w:ascii="Times New Roman" w:hAnsi="Times New Roman"/>
          <w:b/>
          <w:w w:val="105"/>
        </w:rPr>
        <w:t>hiệm vụ cụ thể</w:t>
      </w:r>
    </w:p>
    <w:p w14:paraId="6DF2AEF1" w14:textId="77777777" w:rsidR="001F4DEB" w:rsidRPr="007151B2" w:rsidRDefault="001F4DEB" w:rsidP="001F4DEB">
      <w:pPr>
        <w:pStyle w:val="Heading1"/>
        <w:tabs>
          <w:tab w:val="left" w:pos="953"/>
        </w:tabs>
        <w:spacing w:line="240" w:lineRule="auto"/>
        <w:ind w:left="57" w:right="57" w:firstLine="567"/>
        <w:rPr>
          <w:rFonts w:ascii="Times New Roman" w:hAnsi="Times New Roman"/>
          <w:b w:val="0"/>
          <w:sz w:val="28"/>
          <w:szCs w:val="28"/>
        </w:rPr>
      </w:pPr>
      <w:r>
        <w:rPr>
          <w:rFonts w:ascii="Times New Roman" w:hAnsi="Times New Roman"/>
          <w:sz w:val="28"/>
          <w:szCs w:val="28"/>
          <w:lang w:val="en-US"/>
        </w:rPr>
        <w:t>1.</w:t>
      </w:r>
      <w:r w:rsidRPr="007151B2">
        <w:rPr>
          <w:rFonts w:ascii="Times New Roman" w:hAnsi="Times New Roman"/>
          <w:sz w:val="28"/>
          <w:szCs w:val="28"/>
        </w:rPr>
        <w:t xml:space="preserve"> Bảo đảm an toàn trường học, hoàn thành chương trình năm học đáp ứng yêu cầu về chất lượng giáo dục</w:t>
      </w:r>
    </w:p>
    <w:p w14:paraId="122E3350" w14:textId="77777777" w:rsidR="001F4DEB" w:rsidRPr="007151B2" w:rsidRDefault="001F4DEB" w:rsidP="001F4DEB">
      <w:pPr>
        <w:tabs>
          <w:tab w:val="left" w:pos="567"/>
        </w:tabs>
        <w:spacing w:line="240" w:lineRule="auto"/>
        <w:ind w:left="57" w:right="57"/>
        <w:rPr>
          <w:rFonts w:ascii="Times New Roman" w:hAnsi="Times New Roman"/>
        </w:rPr>
      </w:pPr>
      <w:r w:rsidRPr="007151B2">
        <w:rPr>
          <w:rFonts w:ascii="Times New Roman" w:hAnsi="Times New Roman"/>
          <w:b/>
        </w:rPr>
        <w:tab/>
        <w:t>1.</w:t>
      </w:r>
      <w:r>
        <w:rPr>
          <w:rFonts w:ascii="Times New Roman" w:hAnsi="Times New Roman"/>
          <w:b/>
        </w:rPr>
        <w:t>1.</w:t>
      </w:r>
      <w:r w:rsidRPr="007151B2">
        <w:rPr>
          <w:rFonts w:ascii="Times New Roman" w:hAnsi="Times New Roman"/>
          <w:b/>
        </w:rPr>
        <w:t xml:space="preserve"> Tăng cường các biện pháp phòng, chống dịch Covid-19 trong trường học</w:t>
      </w:r>
    </w:p>
    <w:p w14:paraId="11733CF0" w14:textId="77777777" w:rsidR="001F4DEB" w:rsidRPr="007151B2" w:rsidRDefault="001F4DEB" w:rsidP="001F4DEB">
      <w:pPr>
        <w:tabs>
          <w:tab w:val="left" w:pos="567"/>
        </w:tabs>
        <w:spacing w:line="240" w:lineRule="auto"/>
        <w:ind w:left="57" w:right="57"/>
        <w:rPr>
          <w:rFonts w:ascii="Times New Roman" w:hAnsi="Times New Roman"/>
        </w:rPr>
      </w:pPr>
      <w:r w:rsidRPr="007151B2">
        <w:rPr>
          <w:rFonts w:ascii="Times New Roman" w:hAnsi="Times New Roman"/>
        </w:rPr>
        <w:tab/>
        <w:t>a) Nhà trường phối hợp chặt chẽ với Y tế địa phương triển khai thực hiện hiệu quả các biện pháp bảo đảm an toàn trước diễn biến phức tạp của dịch Covid-19; triển khai thực hiện Phương án 117/PA-BCĐ ngày 30/8/2021 của Ban Chỉ đạo cấp tỉnh phòng, chống dịch Covid-</w:t>
      </w:r>
      <w:r w:rsidRPr="007151B2">
        <w:rPr>
          <w:rFonts w:ascii="Times New Roman" w:hAnsi="Times New Roman"/>
          <w:spacing w:val="-40"/>
        </w:rPr>
        <w:t xml:space="preserve"> </w:t>
      </w:r>
      <w:r w:rsidRPr="007151B2">
        <w:rPr>
          <w:rFonts w:ascii="Times New Roman" w:hAnsi="Times New Roman"/>
        </w:rPr>
        <w:t>19.</w:t>
      </w:r>
    </w:p>
    <w:p w14:paraId="0CF5717F" w14:textId="77777777" w:rsidR="001F4DEB" w:rsidRPr="007151B2" w:rsidRDefault="001F4DEB" w:rsidP="001F4DEB">
      <w:pPr>
        <w:tabs>
          <w:tab w:val="left" w:pos="567"/>
        </w:tabs>
        <w:spacing w:line="240" w:lineRule="auto"/>
        <w:ind w:left="57" w:right="57"/>
        <w:rPr>
          <w:rFonts w:ascii="Times New Roman" w:hAnsi="Times New Roman"/>
          <w:color w:val="0A0A0A"/>
        </w:rPr>
      </w:pPr>
      <w:r w:rsidRPr="007151B2">
        <w:rPr>
          <w:rFonts w:ascii="Times New Roman" w:hAnsi="Times New Roman"/>
        </w:rPr>
        <w:tab/>
        <w:t xml:space="preserve">b) Tăng cường cơ sở vật chất, trang thiết bị y tế, </w:t>
      </w:r>
      <w:r w:rsidRPr="007151B2">
        <w:rPr>
          <w:rFonts w:ascii="Times New Roman" w:hAnsi="Times New Roman"/>
          <w:color w:val="0C0C0C"/>
        </w:rPr>
        <w:t>vệ sinh môi trường trong trường học</w:t>
      </w:r>
      <w:r w:rsidRPr="007151B2">
        <w:rPr>
          <w:rFonts w:ascii="Times New Roman" w:hAnsi="Times New Roman"/>
        </w:rPr>
        <w:t xml:space="preserve"> nhằm bảo đảm sức khỏe cho học sinh, nhân viên, giáo viên, cán bộ quản </w:t>
      </w:r>
      <w:r w:rsidRPr="007151B2">
        <w:rPr>
          <w:rFonts w:ascii="Times New Roman" w:hAnsi="Times New Roman"/>
        </w:rPr>
        <w:lastRenderedPageBreak/>
        <w:t>lí; duy trì thực hiện vệ sinh, tẩy trùng trường, lớp học theo quy định; thường xuyên rà soát, bổ sung kịp thời các vật dụng cần thiết để bảo đảm an toàn khi học sinh đến trường học tập.</w:t>
      </w:r>
    </w:p>
    <w:p w14:paraId="3F0FD25B" w14:textId="77777777" w:rsidR="001F4DEB" w:rsidRPr="007151B2" w:rsidRDefault="001F4DEB" w:rsidP="001F4DEB">
      <w:pPr>
        <w:tabs>
          <w:tab w:val="left" w:pos="567"/>
          <w:tab w:val="left" w:pos="9072"/>
        </w:tabs>
        <w:spacing w:line="240" w:lineRule="auto"/>
        <w:ind w:left="57" w:right="57"/>
        <w:rPr>
          <w:rFonts w:ascii="Times New Roman" w:hAnsi="Times New Roman"/>
          <w:color w:val="0A0A0A"/>
        </w:rPr>
      </w:pPr>
      <w:r w:rsidRPr="007151B2">
        <w:rPr>
          <w:rFonts w:ascii="Times New Roman" w:hAnsi="Times New Roman"/>
          <w:w w:val="110"/>
          <w:position w:val="1"/>
        </w:rPr>
        <w:tab/>
        <w:t xml:space="preserve">c) Tích cực, chủ động ứng phó với diễn biến của dịch bệnh; kịp thời phát hiện sớm các trường hợp có biểu hiện nghi ngờ mắc </w:t>
      </w:r>
      <w:r w:rsidRPr="007151B2">
        <w:rPr>
          <w:rFonts w:ascii="Times New Roman" w:hAnsi="Times New Roman"/>
          <w:w w:val="110"/>
        </w:rPr>
        <w:t>Covid-19 trong trường học và có phương án giải quyết theo hướng dẫn.</w:t>
      </w:r>
    </w:p>
    <w:p w14:paraId="5D05AFE5" w14:textId="77777777" w:rsidR="001F4DEB" w:rsidRPr="007151B2" w:rsidRDefault="001F4DEB" w:rsidP="001F4DEB">
      <w:pPr>
        <w:pStyle w:val="Heading1"/>
        <w:tabs>
          <w:tab w:val="left" w:pos="567"/>
        </w:tabs>
        <w:spacing w:line="240" w:lineRule="auto"/>
        <w:ind w:left="57" w:right="57" w:firstLine="139"/>
        <w:rPr>
          <w:rFonts w:ascii="Times New Roman" w:hAnsi="Times New Roman"/>
          <w:b w:val="0"/>
          <w:sz w:val="28"/>
          <w:szCs w:val="28"/>
        </w:rPr>
      </w:pPr>
      <w:r w:rsidRPr="007151B2">
        <w:rPr>
          <w:rFonts w:ascii="Times New Roman" w:hAnsi="Times New Roman"/>
          <w:sz w:val="28"/>
          <w:szCs w:val="28"/>
        </w:rPr>
        <w:tab/>
      </w:r>
      <w:r>
        <w:rPr>
          <w:rFonts w:ascii="Times New Roman" w:hAnsi="Times New Roman"/>
          <w:sz w:val="28"/>
          <w:szCs w:val="28"/>
          <w:lang w:val="en-US"/>
        </w:rPr>
        <w:t>1.</w:t>
      </w:r>
      <w:r w:rsidRPr="007151B2">
        <w:rPr>
          <w:rFonts w:ascii="Times New Roman" w:hAnsi="Times New Roman"/>
          <w:sz w:val="28"/>
          <w:szCs w:val="28"/>
        </w:rPr>
        <w:t>2. Xây dựng kế hoạch giáo dục nhà trường để chủ động, linh hoạt ứng phó với tình hình Covid-19, bảo đảm hoàn thành chương trình năm học</w:t>
      </w:r>
    </w:p>
    <w:p w14:paraId="3E39BEEE" w14:textId="77777777" w:rsidR="001F4DEB" w:rsidRPr="007151B2" w:rsidRDefault="001F4DEB" w:rsidP="001F4DEB">
      <w:pPr>
        <w:pStyle w:val="BodyText"/>
        <w:tabs>
          <w:tab w:val="left" w:pos="567"/>
        </w:tabs>
        <w:ind w:left="57" w:right="57"/>
        <w:jc w:val="both"/>
      </w:pPr>
      <w:r w:rsidRPr="007151B2">
        <w:rPr>
          <w:spacing w:val="-2"/>
          <w:highlight w:val="white"/>
        </w:rPr>
        <w:t xml:space="preserve">    </w:t>
      </w:r>
      <w:r w:rsidRPr="007151B2">
        <w:rPr>
          <w:spacing w:val="-2"/>
          <w:highlight w:val="white"/>
        </w:rPr>
        <w:tab/>
        <w:t xml:space="preserve">a) </w:t>
      </w:r>
      <w:r w:rsidRPr="007151B2">
        <w:rPr>
          <w:spacing w:val="-2"/>
          <w:highlight w:val="white"/>
          <w:lang w:val="vi-VN"/>
        </w:rPr>
        <w:t xml:space="preserve">Tiếp tục triển khai thực hiện </w:t>
      </w:r>
      <w:r w:rsidRPr="007151B2">
        <w:rPr>
          <w:spacing w:val="-2"/>
          <w:highlight w:val="white"/>
          <w:lang w:val="sq-AL"/>
        </w:rPr>
        <w:t xml:space="preserve">Công văn số 4612/BGDĐT-GDTrH ngày 03/10/2017 về việc </w:t>
      </w:r>
      <w:r w:rsidRPr="007151B2">
        <w:rPr>
          <w:iCs/>
          <w:spacing w:val="-2"/>
          <w:highlight w:val="white"/>
          <w:lang w:val="vi-VN" w:eastAsia="vi-VN"/>
        </w:rPr>
        <w:t xml:space="preserve">hướng dẫn thực hiện </w:t>
      </w:r>
      <w:r w:rsidRPr="007151B2">
        <w:rPr>
          <w:color w:val="000000"/>
          <w:lang w:val="es-CL" w:eastAsia="vi-VN"/>
        </w:rPr>
        <w:t>chương trình</w:t>
      </w:r>
      <w:r w:rsidRPr="007151B2">
        <w:rPr>
          <w:spacing w:val="-2"/>
          <w:highlight w:val="white"/>
          <w:lang w:val="vi-VN"/>
        </w:rPr>
        <w:t xml:space="preserve"> </w:t>
      </w:r>
      <w:r w:rsidRPr="007151B2">
        <w:rPr>
          <w:spacing w:val="-2"/>
          <w:highlight w:val="white"/>
        </w:rPr>
        <w:t>giáo dục phổ thông</w:t>
      </w:r>
      <w:r w:rsidRPr="007151B2">
        <w:rPr>
          <w:iCs/>
          <w:spacing w:val="-2"/>
          <w:highlight w:val="white"/>
          <w:lang w:val="vi-VN" w:eastAsia="vi-VN"/>
        </w:rPr>
        <w:t xml:space="preserve"> hiện hành theo định hướng phát triển năng lực và phẩm chất </w:t>
      </w:r>
      <w:r w:rsidRPr="007151B2">
        <w:rPr>
          <w:iCs/>
          <w:spacing w:val="-2"/>
          <w:highlight w:val="white"/>
          <w:lang w:eastAsia="vi-VN"/>
        </w:rPr>
        <w:t>học sinh</w:t>
      </w:r>
      <w:r w:rsidRPr="007151B2">
        <w:rPr>
          <w:iCs/>
          <w:spacing w:val="-2"/>
          <w:highlight w:val="white"/>
          <w:lang w:val="vi-VN" w:eastAsia="vi-VN"/>
        </w:rPr>
        <w:t xml:space="preserve"> từ năm học 2017-2018</w:t>
      </w:r>
      <w:r w:rsidRPr="007151B2">
        <w:rPr>
          <w:iCs/>
          <w:spacing w:val="-2"/>
          <w:lang w:eastAsia="vi-VN"/>
        </w:rPr>
        <w:t xml:space="preserve">; tham khảo và vận dụng khung kế hoạch dạy học theo hướng dẫn tại Công văn số 184/PGDĐT-THCS ngày 30/8/2021 của Phòng GDĐT về triển khai thực hiện chương trình giáo dục cấp THCS năm học 2021-2022 và </w:t>
      </w:r>
      <w:r w:rsidRPr="003D3C7A">
        <w:rPr>
          <w:iCs/>
          <w:spacing w:val="-2"/>
          <w:lang w:eastAsia="vi-VN"/>
        </w:rPr>
        <w:t xml:space="preserve">Công văn </w:t>
      </w:r>
      <w:r w:rsidRPr="00915889">
        <w:rPr>
          <w:iCs/>
          <w:spacing w:val="-2"/>
          <w:lang w:eastAsia="vi-VN"/>
        </w:rPr>
        <w:t xml:space="preserve">số </w:t>
      </w:r>
      <w:r w:rsidRPr="003D3C7A">
        <w:rPr>
          <w:iCs/>
          <w:spacing w:val="-2"/>
          <w:lang w:eastAsia="vi-VN"/>
        </w:rPr>
        <w:t>204/ PGDĐT-VP ngày 11/9/2021 của Phòng GDĐT về việc chủ động xây dựng kế hoạch dạy học tận dụng tối đa thời gian dạy học trực tiếp ở các trường học</w:t>
      </w:r>
      <w:r w:rsidRPr="007151B2">
        <w:rPr>
          <w:iCs/>
          <w:spacing w:val="-2"/>
          <w:lang w:eastAsia="vi-VN"/>
        </w:rPr>
        <w:t>; chủ động, linh hoạt các phương án dạy học trực tuyến và trực tiếp, ứng phó kịp thời với các tình huống diễn biến của dịch Covid-19 tại địa phương. Ưu tiên hình thức dạy học trực tuyến đối với các nội dung mang tính lí thuyết, có thể hướng dẫn học sinh khai thác sử dụng hiệu quả sách giáo khoa để học tập; sẵn sàng phương án để tận dụng tối đa khoảng thời gian học sinh có thể đến trường (thời gian vàng) để dạy học trực tiếp, nhất là đối với các nội dung thực hành, thí nghiệm và kết hợp ôn tập, củng cố những nội dung lí thuyết đã học trực tuyến. Thực hiện hiệu quả, chất lượng các hình thức, phương pháp dạy học và kiểm tra, đánh giá trực tiếp và trực tuyến, bảo đảm hoàn thành chương trình năm học trong các tình huống diễn biến phức tạp của dịch Covid-19.</w:t>
      </w:r>
    </w:p>
    <w:p w14:paraId="485E8907" w14:textId="77777777" w:rsidR="001F4DEB" w:rsidRPr="007151B2" w:rsidRDefault="001F4DEB" w:rsidP="001F4DEB">
      <w:pPr>
        <w:tabs>
          <w:tab w:val="left" w:pos="567"/>
          <w:tab w:val="left" w:pos="7513"/>
        </w:tabs>
        <w:spacing w:line="240" w:lineRule="auto"/>
        <w:ind w:left="57" w:right="57"/>
        <w:rPr>
          <w:rFonts w:ascii="Times New Roman" w:hAnsi="Times New Roman"/>
          <w:lang w:val="vi"/>
        </w:rPr>
      </w:pPr>
      <w:r w:rsidRPr="007151B2">
        <w:rPr>
          <w:rFonts w:ascii="Times New Roman" w:hAnsi="Times New Roman"/>
          <w:lang w:val="vi"/>
        </w:rPr>
        <w:tab/>
        <w:t>b) Tiếp tục thực hiện Chỉ thị số 31/CT-TTg ngày 04/12/2019 của Thủ tướng Chính phủ về giáo dục đạo đức, lối sống cho học sinh; tăng cường công tác giáo dục kỹ năng sống, xây dựng văn hóa ứng xử trong trường học, công tác tư vấn tâm lý cho học sinh. Tiếp tục thực hiện hiệu quả việc tích hợp, lồng ghép nội dung giáo dục đạo đức, lối sống, kỹ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việc phòng, chống bạo lực trong nhà trường; giáo dục chăm sóc mắt và phòng chống mù, lòa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w:t>
      </w:r>
    </w:p>
    <w:p w14:paraId="6DBB9FD7" w14:textId="77777777"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lang w:val="vi"/>
        </w:rPr>
        <w:tab/>
        <w:t>c)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Các trường học duy trì nền nếp thực hiện các bài tập thể dục, tập luyện và tổ chức thi đấu các môn thể thao nhằm phát triển thể lực toàn diện cho học sinh.</w:t>
      </w:r>
    </w:p>
    <w:p w14:paraId="51EFF430" w14:textId="77777777"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lang w:val="vi"/>
        </w:rPr>
        <w:lastRenderedPageBreak/>
        <w:tab/>
        <w:t>d) Đổi mới nội dung và hình thức các hoạt động giáo dục ở những trường dạy học 2 buổi/ngày theo hướng tăng trải nghiệm thực tế, giáo dục kỹ năng sống ở những hoạt động ngoài giờ chính khóa; xây dựng kế hoạch tăng cường phụ đạo cho học sinh còn hạn chế về kết quả học tập.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nhà trường.</w:t>
      </w:r>
    </w:p>
    <w:p w14:paraId="7D77C3A7" w14:textId="77777777" w:rsidR="001F4DEB" w:rsidRPr="007151B2" w:rsidRDefault="001F4DEB" w:rsidP="001F4DEB">
      <w:pPr>
        <w:pStyle w:val="ListParagraph"/>
        <w:tabs>
          <w:tab w:val="left" w:pos="567"/>
        </w:tabs>
        <w:spacing w:line="240" w:lineRule="auto"/>
        <w:ind w:left="57" w:right="57"/>
        <w:rPr>
          <w:rFonts w:ascii="Times New Roman" w:hAnsi="Times New Roman"/>
          <w:lang w:val="vi"/>
        </w:rPr>
      </w:pPr>
      <w:r w:rsidRPr="007151B2">
        <w:rPr>
          <w:rFonts w:ascii="Times New Roman" w:hAnsi="Times New Roman"/>
          <w:lang w:val="vi"/>
        </w:rPr>
        <w:tab/>
        <w:t>e) Đối với lớp 6: Thực hiện Chương trình giáo dục phổ thông</w:t>
      </w:r>
      <w:r w:rsidRPr="007151B2">
        <w:rPr>
          <w:rFonts w:ascii="Times New Roman" w:hAnsi="Times New Roman"/>
          <w:spacing w:val="30"/>
          <w:lang w:val="vi"/>
        </w:rPr>
        <w:t xml:space="preserve"> </w:t>
      </w:r>
      <w:r w:rsidRPr="007151B2">
        <w:rPr>
          <w:rFonts w:ascii="Times New Roman" w:hAnsi="Times New Roman"/>
          <w:lang w:val="vi"/>
        </w:rPr>
        <w:t>2018.</w:t>
      </w:r>
    </w:p>
    <w:p w14:paraId="7699E549" w14:textId="27A8E3E1"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lang w:val="vi"/>
        </w:rPr>
        <w:tab/>
        <w:t xml:space="preserve">- </w:t>
      </w:r>
      <w:r w:rsidRPr="00915889">
        <w:rPr>
          <w:rFonts w:ascii="Times New Roman" w:hAnsi="Times New Roman"/>
          <w:lang w:val="vi"/>
        </w:rPr>
        <w:t>Triển khai</w:t>
      </w:r>
      <w:r w:rsidR="000D1FE9">
        <w:rPr>
          <w:rFonts w:ascii="Times New Roman" w:hAnsi="Times New Roman"/>
          <w:lang w:val="vi"/>
        </w:rPr>
        <w:t xml:space="preserve"> thực hiện Kế hoạch số .</w:t>
      </w:r>
      <w:r w:rsidR="000D1FE9" w:rsidRPr="000D1FE9">
        <w:rPr>
          <w:rFonts w:ascii="Times New Roman" w:hAnsi="Times New Roman"/>
          <w:lang w:val="vi"/>
        </w:rPr>
        <w:t>..</w:t>
      </w:r>
      <w:r w:rsidR="000D1FE9">
        <w:rPr>
          <w:rFonts w:ascii="Times New Roman" w:hAnsi="Times New Roman"/>
          <w:lang w:val="vi"/>
        </w:rPr>
        <w:t>/KH</w:t>
      </w:r>
      <w:r w:rsidRPr="00915889">
        <w:rPr>
          <w:rFonts w:ascii="Times New Roman" w:hAnsi="Times New Roman"/>
          <w:lang w:val="vi"/>
        </w:rPr>
        <w:t xml:space="preserve"> ngày 06/9/2021 của nhà trường</w:t>
      </w:r>
      <w:r w:rsidRPr="007151B2">
        <w:rPr>
          <w:rFonts w:ascii="Times New Roman" w:hAnsi="Times New Roman"/>
          <w:lang w:val="vi"/>
        </w:rPr>
        <w:t xml:space="preserve"> </w:t>
      </w:r>
      <w:r w:rsidRPr="00915889">
        <w:rPr>
          <w:rFonts w:ascii="Times New Roman" w:hAnsi="Times New Roman"/>
          <w:lang w:val="vi"/>
        </w:rPr>
        <w:t>về việc</w:t>
      </w:r>
      <w:r w:rsidRPr="007151B2">
        <w:rPr>
          <w:rFonts w:ascii="Times New Roman" w:hAnsi="Times New Roman"/>
          <w:lang w:val="vi"/>
        </w:rPr>
        <w:t xml:space="preserve"> thực hiện kế hoạch giáo dục </w:t>
      </w:r>
      <w:r w:rsidRPr="007151B2">
        <w:rPr>
          <w:rFonts w:ascii="Times New Roman" w:hAnsi="Times New Roman"/>
          <w:iCs/>
          <w:spacing w:val="-2"/>
          <w:lang w:val="vi" w:eastAsia="vi-VN"/>
        </w:rPr>
        <w:t xml:space="preserve">cấp THCS năm học 2021-2022; </w:t>
      </w:r>
      <w:r w:rsidRPr="007151B2">
        <w:rPr>
          <w:rFonts w:ascii="Times New Roman" w:hAnsi="Times New Roman"/>
          <w:lang w:val="vi"/>
        </w:rPr>
        <w:t>xây dựng kế hoạch dạy các môn học, hoạt động giáo dục bám sát yêu cầu cần đạt theo Chương trình GDPT 2018 để tổ chức dạy học theo hình thức trực tuyến và trực tiếp phù hợp với diễn biến tình hình phòng, chống dịch Covid-19 ở địa phương;</w:t>
      </w:r>
    </w:p>
    <w:p w14:paraId="08FE1909" w14:textId="77777777"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lang w:val="vi"/>
        </w:rPr>
        <w:tab/>
        <w:t xml:space="preserve">- Lưu ý bố trí dạy học đồng thời các phân môn Lịch sử, Địa lí (đối với môn Lịch sử và Địa lí), các nội dung Âm nhạc, Mĩ thuật (đối với môn Nghệ thuật) bảo đảm tương đương về thời lượng trong từng học kỳ; </w:t>
      </w:r>
    </w:p>
    <w:p w14:paraId="171316F5" w14:textId="77777777"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lang w:val="vi"/>
        </w:rPr>
        <w:tab/>
        <w:t>- Tổ chức dạy học môn Tin học, Ngoại ng</w:t>
      </w:r>
      <w:r>
        <w:rPr>
          <w:rFonts w:ascii="Times New Roman" w:hAnsi="Times New Roman"/>
          <w:lang w:val="vi"/>
        </w:rPr>
        <w:t>ữ 1 theo Chương trình GDPT 2018</w:t>
      </w:r>
      <w:r w:rsidRPr="00915889">
        <w:rPr>
          <w:rFonts w:ascii="Times New Roman" w:hAnsi="Times New Roman"/>
          <w:lang w:val="vi"/>
        </w:rPr>
        <w:t>;</w:t>
      </w:r>
      <w:r w:rsidRPr="007151B2">
        <w:rPr>
          <w:rFonts w:ascii="Times New Roman" w:hAnsi="Times New Roman"/>
          <w:lang w:val="vi"/>
        </w:rPr>
        <w:t xml:space="preserve"> tạo điều kiện cho các giáo viên tiếng Anh đào tạo chuyển đổi để dạy học môn Ngoại ngữ 2 phù hợp với nguyện vọng học sinh và năng lực chuyên môn của giáo viên;</w:t>
      </w:r>
    </w:p>
    <w:p w14:paraId="526480AE" w14:textId="77777777"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lang w:val="vi"/>
        </w:rPr>
        <w:tab/>
        <w:t xml:space="preserve">- </w:t>
      </w:r>
      <w:r w:rsidRPr="00915889">
        <w:rPr>
          <w:rFonts w:ascii="Times New Roman" w:hAnsi="Times New Roman"/>
          <w:lang w:val="vi"/>
        </w:rPr>
        <w:t>T</w:t>
      </w:r>
      <w:r w:rsidRPr="007151B2">
        <w:rPr>
          <w:rFonts w:ascii="Times New Roman" w:hAnsi="Times New Roman"/>
          <w:lang w:val="vi"/>
        </w:rPr>
        <w:t xml:space="preserve">ăng cường sinh hoạt chuyên môn dựa trên nghiên cứu bài học; tổ chức các </w:t>
      </w:r>
      <w:r w:rsidRPr="00915889">
        <w:rPr>
          <w:rFonts w:ascii="Times New Roman" w:hAnsi="Times New Roman"/>
          <w:lang w:val="vi"/>
        </w:rPr>
        <w:t>sinh hoạt tổ/nhóm chuyên môn</w:t>
      </w:r>
      <w:r w:rsidRPr="007151B2">
        <w:rPr>
          <w:rFonts w:ascii="Times New Roman" w:hAnsi="Times New Roman"/>
          <w:lang w:val="vi"/>
        </w:rPr>
        <w:t xml:space="preserve"> để trao đổi về tổ chức dạy học theo Chương trình GDPT 2018; đánh giá, rút kinh nghiệm trong quá trình dạy học; kịp thời điều chỉnh kế hoạch </w:t>
      </w:r>
      <w:r>
        <w:rPr>
          <w:rFonts w:ascii="Times New Roman" w:hAnsi="Times New Roman"/>
          <w:lang w:val="vi"/>
        </w:rPr>
        <w:t xml:space="preserve">dạy học phù hợp với thực tế </w:t>
      </w:r>
      <w:r w:rsidRPr="00915889">
        <w:rPr>
          <w:rFonts w:ascii="Times New Roman" w:hAnsi="Times New Roman"/>
          <w:lang w:val="vi"/>
        </w:rPr>
        <w:t>nhà trường</w:t>
      </w:r>
      <w:r w:rsidRPr="007151B2">
        <w:rPr>
          <w:rFonts w:ascii="Times New Roman" w:hAnsi="Times New Roman"/>
          <w:lang w:val="vi"/>
        </w:rPr>
        <w:t xml:space="preserve">; báo cáo với Phòng GDĐT </w:t>
      </w:r>
      <w:r w:rsidRPr="00915889">
        <w:rPr>
          <w:rFonts w:ascii="Times New Roman" w:hAnsi="Times New Roman"/>
          <w:lang w:val="vi"/>
        </w:rPr>
        <w:t>theo quy định</w:t>
      </w:r>
      <w:r w:rsidRPr="007151B2">
        <w:rPr>
          <w:rFonts w:ascii="Times New Roman" w:hAnsi="Times New Roman"/>
          <w:lang w:val="vi"/>
        </w:rPr>
        <w:t>.</w:t>
      </w:r>
    </w:p>
    <w:p w14:paraId="74A97E95" w14:textId="77777777" w:rsidR="001F4DEB" w:rsidRPr="0053253A" w:rsidRDefault="001F4DEB" w:rsidP="001F4DEB">
      <w:pPr>
        <w:pStyle w:val="Heading1"/>
        <w:keepNext w:val="0"/>
        <w:widowControl w:val="0"/>
        <w:tabs>
          <w:tab w:val="left" w:pos="567"/>
        </w:tabs>
        <w:autoSpaceDE w:val="0"/>
        <w:autoSpaceDN w:val="0"/>
        <w:spacing w:line="240" w:lineRule="auto"/>
        <w:ind w:left="57" w:right="57"/>
        <w:rPr>
          <w:rFonts w:ascii="Times New Roman" w:hAnsi="Times New Roman"/>
          <w:b w:val="0"/>
          <w:sz w:val="28"/>
          <w:szCs w:val="28"/>
        </w:rPr>
      </w:pPr>
      <w:r w:rsidRPr="007151B2">
        <w:rPr>
          <w:rFonts w:ascii="Times New Roman" w:hAnsi="Times New Roman"/>
          <w:sz w:val="28"/>
          <w:szCs w:val="28"/>
        </w:rPr>
        <w:tab/>
      </w:r>
      <w:r w:rsidRPr="0053253A">
        <w:rPr>
          <w:rFonts w:ascii="Times New Roman" w:hAnsi="Times New Roman"/>
          <w:b w:val="0"/>
          <w:sz w:val="28"/>
          <w:szCs w:val="28"/>
        </w:rPr>
        <w:t>f) Đối với các lớp từ lớp 7 đến lớp 9: Tiếp tục triển khai thực hiện Chương trình GDPT</w:t>
      </w:r>
      <w:r w:rsidRPr="0053253A">
        <w:rPr>
          <w:rFonts w:ascii="Times New Roman" w:hAnsi="Times New Roman"/>
          <w:b w:val="0"/>
          <w:spacing w:val="31"/>
          <w:sz w:val="28"/>
          <w:szCs w:val="28"/>
        </w:rPr>
        <w:t xml:space="preserve"> </w:t>
      </w:r>
      <w:r w:rsidRPr="0053253A">
        <w:rPr>
          <w:rFonts w:ascii="Times New Roman" w:hAnsi="Times New Roman"/>
          <w:b w:val="0"/>
          <w:sz w:val="28"/>
          <w:szCs w:val="28"/>
        </w:rPr>
        <w:t>2006</w:t>
      </w:r>
    </w:p>
    <w:p w14:paraId="2569FF22" w14:textId="10526CAC" w:rsidR="001F4DEB" w:rsidRPr="007151B2" w:rsidRDefault="001F4DEB" w:rsidP="001F4DEB">
      <w:pPr>
        <w:tabs>
          <w:tab w:val="left" w:pos="567"/>
        </w:tabs>
        <w:spacing w:line="240" w:lineRule="auto"/>
        <w:ind w:left="57" w:right="57"/>
        <w:rPr>
          <w:rFonts w:ascii="Times New Roman" w:hAnsi="Times New Roman"/>
          <w:lang w:val="vi"/>
        </w:rPr>
      </w:pPr>
      <w:r w:rsidRPr="007151B2">
        <w:rPr>
          <w:rFonts w:ascii="Times New Roman" w:hAnsi="Times New Roman"/>
          <w:w w:val="105"/>
        </w:rPr>
        <w:tab/>
      </w:r>
      <w:r>
        <w:rPr>
          <w:rFonts w:ascii="Times New Roman" w:hAnsi="Times New Roman"/>
          <w:w w:val="105"/>
        </w:rPr>
        <w:t>Tiếp tục rà soát</w:t>
      </w:r>
      <w:r w:rsidRPr="007151B2">
        <w:rPr>
          <w:rFonts w:ascii="Times New Roman" w:hAnsi="Times New Roman"/>
          <w:lang w:val="vi"/>
        </w:rPr>
        <w:t xml:space="preserve">, hoàn thiện kế hoạch giáo dục của nhà trường phù hợp với tình hình dịch Covid-19 tại địa phương; bảo đảm chủ động, linh hoạt trong tổ chức thực hiện và hoàn thành chương trình trong điều kiện dịch Covid-19 đang có diễn biến phức tạp. </w:t>
      </w:r>
      <w:r w:rsidRPr="00915889">
        <w:rPr>
          <w:rFonts w:ascii="Times New Roman" w:hAnsi="Times New Roman"/>
          <w:lang w:val="vi"/>
        </w:rPr>
        <w:t>X</w:t>
      </w:r>
      <w:r w:rsidRPr="007151B2">
        <w:rPr>
          <w:rFonts w:ascii="Times New Roman" w:hAnsi="Times New Roman"/>
          <w:lang w:val="vi"/>
        </w:rPr>
        <w:t xml:space="preserve">ây dựng kế hoạch dạy học các môn học, hoạt động giáo dục, </w:t>
      </w:r>
      <w:r w:rsidRPr="00915889">
        <w:rPr>
          <w:rFonts w:ascii="Times New Roman" w:hAnsi="Times New Roman"/>
          <w:lang w:val="vi"/>
        </w:rPr>
        <w:t>theo</w:t>
      </w:r>
      <w:r w:rsidRPr="007151B2">
        <w:rPr>
          <w:rFonts w:ascii="Times New Roman" w:hAnsi="Times New Roman"/>
          <w:lang w:val="vi"/>
        </w:rPr>
        <w:t xml:space="preserve"> hướng dẫn tại </w:t>
      </w:r>
      <w:r w:rsidRPr="00915889">
        <w:rPr>
          <w:rFonts w:ascii="Times New Roman" w:hAnsi="Times New Roman"/>
          <w:lang w:val="vi"/>
        </w:rPr>
        <w:t>Kế hoạch</w:t>
      </w:r>
      <w:r w:rsidRPr="007151B2">
        <w:rPr>
          <w:rFonts w:ascii="Times New Roman" w:hAnsi="Times New Roman"/>
          <w:lang w:val="vi"/>
        </w:rPr>
        <w:t xml:space="preserve"> số </w:t>
      </w:r>
      <w:r w:rsidR="000D1FE9">
        <w:rPr>
          <w:rFonts w:ascii="Times New Roman" w:hAnsi="Times New Roman"/>
          <w:lang w:val="vi"/>
        </w:rPr>
        <w:t>.</w:t>
      </w:r>
      <w:r w:rsidR="000D1FE9" w:rsidRPr="000D1FE9">
        <w:rPr>
          <w:rFonts w:ascii="Times New Roman" w:hAnsi="Times New Roman"/>
          <w:lang w:val="vi"/>
        </w:rPr>
        <w:t>..</w:t>
      </w:r>
      <w:r w:rsidRPr="007151B2">
        <w:rPr>
          <w:rFonts w:ascii="Times New Roman" w:hAnsi="Times New Roman"/>
          <w:lang w:val="vi"/>
        </w:rPr>
        <w:t>/</w:t>
      </w:r>
      <w:r w:rsidRPr="00915889">
        <w:rPr>
          <w:rFonts w:ascii="Times New Roman" w:hAnsi="Times New Roman"/>
          <w:lang w:val="vi"/>
        </w:rPr>
        <w:t>KH</w:t>
      </w:r>
      <w:r w:rsidRPr="007151B2">
        <w:rPr>
          <w:rFonts w:ascii="Times New Roman" w:hAnsi="Times New Roman"/>
          <w:lang w:val="vi"/>
        </w:rPr>
        <w:t xml:space="preserve"> ngày </w:t>
      </w:r>
      <w:r w:rsidRPr="00915889">
        <w:rPr>
          <w:rFonts w:ascii="Times New Roman" w:hAnsi="Times New Roman"/>
          <w:lang w:val="vi"/>
        </w:rPr>
        <w:t>06</w:t>
      </w:r>
      <w:r>
        <w:rPr>
          <w:rFonts w:ascii="Times New Roman" w:hAnsi="Times New Roman"/>
          <w:lang w:val="vi"/>
        </w:rPr>
        <w:t>/</w:t>
      </w:r>
      <w:r w:rsidRPr="00915889">
        <w:rPr>
          <w:rFonts w:ascii="Times New Roman" w:hAnsi="Times New Roman"/>
          <w:lang w:val="vi"/>
        </w:rPr>
        <w:t>9</w:t>
      </w:r>
      <w:r w:rsidRPr="007151B2">
        <w:rPr>
          <w:rFonts w:ascii="Times New Roman" w:hAnsi="Times New Roman"/>
          <w:lang w:val="vi"/>
        </w:rPr>
        <w:t xml:space="preserve">/2021 của </w:t>
      </w:r>
      <w:r w:rsidRPr="00915889">
        <w:rPr>
          <w:rFonts w:ascii="Times New Roman" w:hAnsi="Times New Roman"/>
          <w:lang w:val="vi"/>
        </w:rPr>
        <w:t>nhà trường</w:t>
      </w:r>
      <w:r w:rsidRPr="007151B2">
        <w:rPr>
          <w:rFonts w:ascii="Times New Roman" w:hAnsi="Times New Roman"/>
          <w:lang w:val="vi"/>
        </w:rPr>
        <w:t>, tăng cường các nội dung bổ trợ theo Chương trình GDPT 2018, chuẩn bị cho học sinh học theo Chương trình GDPT 2018 ở cấp trung học phổ thông.</w:t>
      </w:r>
    </w:p>
    <w:p w14:paraId="6E6D8F7E"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color w:val="0F0F0F"/>
          <w:lang w:val="vi"/>
        </w:rPr>
        <w:tab/>
      </w:r>
      <w:r w:rsidRPr="00915889">
        <w:rPr>
          <w:rFonts w:ascii="Times New Roman" w:hAnsi="Times New Roman"/>
          <w:b/>
          <w:color w:val="0F0F0F"/>
          <w:lang w:val="vi"/>
        </w:rPr>
        <w:t>2. Thực hiện hiệu quả các phương pháp và hình thức dạy học</w:t>
      </w:r>
    </w:p>
    <w:p w14:paraId="7C26D44C"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a) Xây dựng kế hoạch bài dạy (giáo án) đảm bảo các yêu cầu về phương pháp dạy học, hình thức và kỹ thuật dạy học, kiểm tra, đánh giá, thiết bị dạy học và học liệu, nhằm phát triển phẩm chất, năng lực của học sinh trong quá trình dạy học. Tiến trình dạy học mỗi bài học được xây dựng thành các hoạt động học với mục tiêu, nội dung, sản phẩm học tập cụ thể mà học sinh phải hoàn thành, cách thức thực hiện linh hoạt để dạy học trực tuyến, hướng dẫn học sinh tự học hoặc dạy học trực tiếp. Chú trọng rèn luyện cho học sinh tự học ở nhà, học trực tuyến; ưu tiên dạy học trực tuyến chủ yếu tổ chức cho học sinh thuyết trình, thảo luận, báo cáo sản phẩm, kết quả học tập; dành nhiều thời gian học trực tiếp trên lớp cho việc luyện tập, thực hành, thí nghiệm; sử dụng hiệu quả kho bài giảng E-learning toàn ngành để hỗ trợ công tác dạy và học.</w:t>
      </w:r>
    </w:p>
    <w:p w14:paraId="78AB6DCE"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lastRenderedPageBreak/>
        <w:tab/>
        <w:t>b) Thành lập và nâng cao hiệu quả hoạt động của các câu lạc bộ năng khiếu trong trường học; khuyến khích tổ chức các hoạt động văn hóa-văn nghệ, thể dục-thể thao trên cơ sở tự nguyện của nhà trường, cha mẹ học sinh và học sinh, phù hợp với đặc điểm tâm sinh lí lứa tuổi và nội dung học tập của học sinh trung học cơ sở; tăng cường các hoạt động giao lưu, hợp tác chuyên môn với các trường lân cận nhằm thúc đẩy hứng thú học tập của học sinh. Tiếp tục thực hiện tốt việc sử dụng di sản trong dạy học ở một số môn học, hoạt động giáo dục phù hợp.</w:t>
      </w:r>
    </w:p>
    <w:p w14:paraId="63A05DF6"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c) Thực hiện các nhiệm vụ chuyển đổi số trong hoạt động dạy học và quản lý giáo dục của các cấp độ theo lộ trình, bao gồm ứng dụng CNTT trong việc đổi mới phương pháp và hình thức tổ chức dạy học, kiểm tra, đánh giá; ứng dụng CNTT trong quản lý quá trình dạy học và quản trị nhà trường; cập nhật thường xuyên, kịp thời và chính xác dữ liệu trên phần mềm quản lý trường học để kết nối liên thông với Trung tâm điều hành giáo dục thông minh (IOC Edu) và cơ sở dữ liệu quốc gia về giáo dục và đào tạo; đẩy nhanh tiến độ số hóa các tài liệu dạy học, hồ sơ quản lý và dạy học của nhà trường.</w:t>
      </w:r>
    </w:p>
    <w:p w14:paraId="1A419663"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b/>
          <w:color w:val="0F0F0F"/>
          <w:lang w:val="vi"/>
        </w:rPr>
        <w:tab/>
        <w:t>3. Thực hiện hiệu quả các phương pháp và hình thức kiểm tra, đánh giá.</w:t>
      </w:r>
    </w:p>
    <w:p w14:paraId="61331CA5"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a) Thực hiện việc đánh giá học sinh theo đúng các Thông tư hướng dẫn cho từng chương trình giáo dục; chú ý việc thực hiện Thông tư số 22/2021/TT-BGDĐT của Bộ GDĐT Quy định về đánh giá học sinh trung học cơ sở và học sinh trung học phổ thông đối với học sinh lớp 6;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w:t>
      </w:r>
    </w:p>
    <w:p w14:paraId="00DEC721"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b) Thực hiện có hiệu quả các hình thức, phương pháp kiểm tra, đánh giá, đánh giá thường xuyên và đánh giá định kỳ. Đối với bài kiểm tra, đánh giá định kỳ (trên giấy hoặc trên máy tính) đánh giá bằng điểm số, việc xây dựng ma trận và đặc tả đề kiểm tra cần có tỉ lệ phù hợp giữa câu hỏi trắc nghiệm và tự luận; đối với bài kiểm tra giữa kỳ, nhà trường chủ động việc ra đề. Đối với bài kiểm tra cuối kỳ, thực hiện theo đề chung của Sở GDĐT, Phòng GDĐT ở các môn như năm học trước, kể cả ở lớp 6 (môn Toán, Ngữ văn và Tiếng Anh). Đối với các môn học, hoạt động giáo dục đánh giá bằng nhận xét, khuyến khích thực hiện việc kiểm tra, đánh giá định kỳ thông qua bài thực hành, dự án học tập phù hợp với đặc thù môn học, hoạt động giáo dục.</w:t>
      </w:r>
    </w:p>
    <w:p w14:paraId="7D89E0A7"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c) Chủ động chuẩn bị các điều kiện để thực hiện kiểm tra, đánh giá theo hình thức trực tuyến theo quy định, đảm bảo chất lượng, chính xác, hiệu quả, công bằng, khách quan, trung thực; đánh giá đúng năng lực của học sinh.</w:t>
      </w:r>
    </w:p>
    <w:p w14:paraId="2D7C5231"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d) Lưu ý đối với một số môn học, hoạt động giáo dục lớp 6:</w:t>
      </w:r>
    </w:p>
    <w:p w14:paraId="1569F9FF"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Môn Lịch sử và Địa lý: mỗi phân môn ghi 02 kết quả kiểm tra, đánh giá thường xuyên trong một học kỳ; bài kiểm tra, đánh giá định kỳ gồm nội dung phân môn Lịch sử và phân môn Địa lý theo tỉ lệ tương đương về nội dung dạy học của hai phân môn tính đến thời điểm kiểm tra, đánh giá;</w:t>
      </w:r>
    </w:p>
    <w:p w14:paraId="1DA85719" w14:textId="00115BA6"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Môn Nghệ thuật: mỗi n</w:t>
      </w:r>
      <w:r w:rsidR="00E41241">
        <w:rPr>
          <w:rFonts w:ascii="Times New Roman" w:hAnsi="Times New Roman"/>
          <w:color w:val="0F0F0F"/>
          <w:lang w:val="vi"/>
        </w:rPr>
        <w:t>ội dung Âm nhạc, Mỹ thuật ghi 02</w:t>
      </w:r>
      <w:r w:rsidRPr="00915889">
        <w:rPr>
          <w:rFonts w:ascii="Times New Roman" w:hAnsi="Times New Roman"/>
          <w:color w:val="0F0F0F"/>
          <w:lang w:val="vi"/>
        </w:rPr>
        <w:t xml:space="preserve"> kết quả kiểm tra, đánh giá thường xuyên trong một học kỳ; khuyến khích thực hiện kiểm tra, đánh giá định kỳ thông qua bài thực hành, dự án học tập. Bài kiểm tra, đánh giá định kỳ bao </w:t>
      </w:r>
      <w:r w:rsidRPr="00915889">
        <w:rPr>
          <w:rFonts w:ascii="Times New Roman" w:hAnsi="Times New Roman"/>
          <w:color w:val="0F0F0F"/>
          <w:lang w:val="vi"/>
        </w:rPr>
        <w:lastRenderedPageBreak/>
        <w:t>gồm từng nội dung Âm nhạc, Mỹ thuật tương tự như các môn học đánh giá bằng nhận xét; bài kiểm tra, đánh giá định kỳ môn Nghệ thuật được đánh giá mức Đạt khi cả hai nội dung Âm nhạc, Mỹ thuật được đánh giá mức Đạt;</w:t>
      </w:r>
    </w:p>
    <w:p w14:paraId="5E221B0B"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Đối với Hoạt động trải nghiệm, hướng nghiệp và Nội dung giáo dục của địa phương: giáo viên được phân công dạy học ở nội dung nào thì thực hiện kiểm tra, đánh giá thường xuyên đối với nội dung đó; khuyến khích thực hiện việc kiểm tra, đánh giá định kỳ thông qua bài thực hành, dự án học tập. Nhà trường giao cho một trong số các giáo viên được phân công dạy học chủ trì, thống nhất với các giáo viên còn lại để quyết định việc chọn 02 kết quả kiểm tra, đánh giá thường xuyên trong mỗi học kỳ và tổ chức thực hiện việc kiểm tra, đánh giá định kỳ theo quy định.</w:t>
      </w:r>
    </w:p>
    <w:p w14:paraId="5D746157"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color w:val="0F0F0F"/>
          <w:lang w:val="vi"/>
        </w:rPr>
        <w:tab/>
      </w:r>
      <w:r w:rsidRPr="00915889">
        <w:rPr>
          <w:rFonts w:ascii="Times New Roman" w:hAnsi="Times New Roman"/>
          <w:b/>
          <w:color w:val="0F0F0F"/>
          <w:lang w:val="vi"/>
        </w:rPr>
        <w:t>4. Nâng cao chất lượng giáo dục hướng nghiệp và định hướng phân luồng học sinh sau tốt nghiệp THCS</w:t>
      </w:r>
    </w:p>
    <w:p w14:paraId="54C73978" w14:textId="77777777" w:rsidR="001F4DEB" w:rsidRPr="00915889" w:rsidRDefault="001F4DEB" w:rsidP="001F4DEB">
      <w:pPr>
        <w:widowControl w:val="0"/>
        <w:spacing w:line="240" w:lineRule="auto"/>
        <w:ind w:left="57" w:right="57" w:firstLine="720"/>
        <w:rPr>
          <w:rFonts w:ascii="Times New Roman" w:hAnsi="Times New Roman"/>
          <w:highlight w:val="white"/>
          <w:lang w:val="vi"/>
        </w:rPr>
      </w:pPr>
      <w:r w:rsidRPr="00915889">
        <w:rPr>
          <w:rFonts w:ascii="Times New Roman" w:hAnsi="Times New Roman"/>
          <w:color w:val="0F0F0F"/>
          <w:lang w:val="vi"/>
        </w:rPr>
        <w:t>a) Tiếp tục đổi mới, nâng cao chất lượng giáo dục hướng nghiệp trong giáo dục THCS,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tiếp tục đẩy mạnh triển khai thực hiện giáo dục STEM trong trường học, tổ chức nhiều hoạt động để học sinh có cơ hội được trưng bày, giới thiệu các sản phẩm của giáo dục STEM tại trường và dự thi các cấp.</w:t>
      </w:r>
    </w:p>
    <w:p w14:paraId="79F49BE3"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b) Định hướng hiệu quả việc phân luồng học sinh sau THCS theo học các chương trình giáo dục, đào tạo phù hợp với năng lực, sở trường, nguyện vọng của học sinh; tích cực, chủ động phối hợp với các cơ sở giáo dục nghề nghiệp trên địa bàn để tăng tỉ lệ học sinh tham gia các chương trình đào tạo nghề sau THCS; tuyên truyền, giáo dục nâng cao nhận thức, trang bị kiến thức, kỹ năng về lựa chọn nghề nghiệp cho học sinh khối lớp 9.</w:t>
      </w:r>
    </w:p>
    <w:p w14:paraId="380D57DD"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color w:val="0F0F0F"/>
          <w:lang w:val="vi"/>
        </w:rPr>
        <w:t xml:space="preserve"> </w:t>
      </w:r>
      <w:r w:rsidRPr="00915889">
        <w:rPr>
          <w:rFonts w:ascii="Times New Roman" w:hAnsi="Times New Roman"/>
          <w:color w:val="0F0F0F"/>
          <w:lang w:val="vi"/>
        </w:rPr>
        <w:tab/>
      </w:r>
      <w:r w:rsidRPr="00915889">
        <w:rPr>
          <w:rFonts w:ascii="Times New Roman" w:hAnsi="Times New Roman"/>
          <w:b/>
          <w:color w:val="0F0F0F"/>
          <w:lang w:val="vi"/>
        </w:rPr>
        <w:t>5. Tham gia và tổ chức các cuộc thi, kỳ thi, hội thi</w:t>
      </w:r>
    </w:p>
    <w:p w14:paraId="72F0919F"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a) Nhà trường tham gia đầy đủ các cuộc thi, kỳ thi dành cho học sinh theo kế hoạch năm học để tạo điều kiện cho học sinh giao lưu, học tập, trải nghiệm, thử sức mình, qua đó giúp học sinh phát triển các thế mạnh của bản thân.</w:t>
      </w:r>
    </w:p>
    <w:p w14:paraId="120F86E3"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b) Đối với các cuộc thi, hội thi dành cho giáo viên, nhà trường tích cực triển khai, chỉ đạo, tạo điều kiện thuận lợi cho giáo viên tham gia, qua đó góp phần nâng cao năng lực chuyên môn, nghiệp vụ cũng như đảm bảo được quyền lợi của giáo viên.</w:t>
      </w:r>
    </w:p>
    <w:p w14:paraId="78B66B55"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color w:val="0F0F0F"/>
          <w:lang w:val="vi"/>
        </w:rPr>
        <w:tab/>
      </w:r>
      <w:r w:rsidRPr="00915889">
        <w:rPr>
          <w:rFonts w:ascii="Times New Roman" w:hAnsi="Times New Roman"/>
          <w:b/>
          <w:color w:val="0F0F0F"/>
          <w:lang w:val="vi"/>
        </w:rPr>
        <w:t>III. Nâng cao chất lượng phổ cập giáo dục trung học cơ sở và xây dựng xã hội học tập</w:t>
      </w:r>
    </w:p>
    <w:p w14:paraId="094096EA"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color w:val="0F0F0F"/>
          <w:lang w:val="vi"/>
        </w:rPr>
        <w:tab/>
      </w:r>
      <w:r w:rsidRPr="00915889">
        <w:rPr>
          <w:rFonts w:ascii="Times New Roman" w:hAnsi="Times New Roman"/>
          <w:b/>
          <w:color w:val="0F0F0F"/>
          <w:lang w:val="vi"/>
        </w:rPr>
        <w:t>1. Duy trì sĩ số</w:t>
      </w:r>
    </w:p>
    <w:p w14:paraId="0DEA4C61" w14:textId="77777777" w:rsidR="001F4DEB" w:rsidRPr="00915889" w:rsidRDefault="001F4DEB" w:rsidP="001F4DEB">
      <w:pPr>
        <w:widowControl w:val="0"/>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xml:space="preserve">Tăng cương công tác duy trì sĩ số, không để có trường hợp học sinh bỏ học nhằm đáp ứng yêu cầu nâng cao chất lượng phổ cập giáo dục trung học cơ sở; đồng thời triển khai Chương trình GDPT 2018 ở lớp 6 đạt hiệu quả, chủ động các điều kiện để thực hiện Chương trình GDPT 2018 đối với lớp 7 ở năm học 2022-2023 và những năm tiếp theo. Tiếp tục đầu tư nguồn lực xây dựng trường chuẩn quốc gia gắn với chương trình mục tiêu quốc gia về xây dựng nông thôn mới; rà soát, tự đánh giá các tiêu chuẩn, tiêu chí của trường đạt chuẩn quốc gia theo quy định. </w:t>
      </w:r>
    </w:p>
    <w:p w14:paraId="7080CFA5" w14:textId="77777777" w:rsidR="001F4DEB" w:rsidRPr="00915889" w:rsidRDefault="001F4DEB" w:rsidP="001F4DEB">
      <w:pPr>
        <w:widowControl w:val="0"/>
        <w:tabs>
          <w:tab w:val="left" w:pos="567"/>
        </w:tabs>
        <w:spacing w:line="240" w:lineRule="auto"/>
        <w:ind w:left="57" w:right="57"/>
        <w:rPr>
          <w:rFonts w:ascii="Times New Roman" w:hAnsi="Times New Roman"/>
          <w:b/>
          <w:color w:val="0F0F0F"/>
          <w:lang w:val="vi"/>
        </w:rPr>
      </w:pPr>
      <w:r w:rsidRPr="00915889">
        <w:rPr>
          <w:rFonts w:ascii="Times New Roman" w:hAnsi="Times New Roman"/>
          <w:b/>
          <w:color w:val="0F0F0F"/>
          <w:lang w:val="vi"/>
        </w:rPr>
        <w:tab/>
        <w:t>2. Nâng cao chất lượng phổ cập giáo dục trung học cơ sở</w:t>
      </w:r>
    </w:p>
    <w:p w14:paraId="18AAE5CE"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a) Duy trì chất lượng phổ cập giáo dục THCS trong năm 2021 đạt chuẩn mức 3.</w:t>
      </w:r>
    </w:p>
    <w:p w14:paraId="6F3EC2DC"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lastRenderedPageBreak/>
        <w:t xml:space="preserve">  </w:t>
      </w:r>
      <w:r w:rsidRPr="00915889">
        <w:rPr>
          <w:rFonts w:ascii="Times New Roman" w:hAnsi="Times New Roman"/>
          <w:color w:val="0F0F0F"/>
          <w:lang w:val="vi"/>
        </w:rPr>
        <w:tab/>
        <w:t>b) Tiếp tục tham mưu việc củng cố, kiện toàn Ban chỉ đạo phổ cập giáo dục (PCGD) cấp xã; nâng cao năng lực đội ngũ cán bộ quản lí, giáo viên phụ trách công tác PCGD; thực hiện tốt công tác điều tra phổ cập, thực hiện nghiêm công tác tự kiểm tra. Đảm bảo báo cáo chính xác, kịp thời về các thông tin, số liệu trên phần mềm hệ thống PCGD; thực hiện công tác kiểm tra, báo cáo kết quả PCGD đúng thời gian, yêu cầu của Phòng GDĐT.</w:t>
      </w:r>
    </w:p>
    <w:p w14:paraId="55C66682"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b/>
          <w:color w:val="0F0F0F"/>
          <w:lang w:val="vi"/>
        </w:rPr>
        <w:tab/>
      </w:r>
      <w:r w:rsidRPr="00915889">
        <w:rPr>
          <w:rFonts w:ascii="Times New Roman" w:hAnsi="Times New Roman"/>
          <w:b/>
          <w:color w:val="0F0F0F"/>
          <w:lang w:val="vi"/>
        </w:rPr>
        <w:tab/>
        <w:t>3. Xây dựng xã hội học tập</w:t>
      </w:r>
    </w:p>
    <w:p w14:paraId="37577B58" w14:textId="77777777" w:rsidR="001F4DEB" w:rsidRPr="00915889" w:rsidRDefault="001F4DEB" w:rsidP="001F4DEB">
      <w:pPr>
        <w:tabs>
          <w:tab w:val="left" w:pos="567"/>
        </w:tabs>
        <w:spacing w:line="240" w:lineRule="auto"/>
        <w:ind w:left="57" w:right="57"/>
        <w:rPr>
          <w:rFonts w:ascii="Times New Roman" w:hAnsi="Times New Roman"/>
          <w:lang w:val="vi"/>
        </w:rPr>
      </w:pPr>
      <w:r w:rsidRPr="00915889">
        <w:rPr>
          <w:rFonts w:ascii="Times New Roman" w:hAnsi="Times New Roman"/>
          <w:color w:val="0F0F0F"/>
          <w:lang w:val="vi"/>
        </w:rPr>
        <w:tab/>
        <w:t xml:space="preserve">a) </w:t>
      </w:r>
      <w:r w:rsidRPr="00915889">
        <w:rPr>
          <w:rFonts w:ascii="Times New Roman" w:hAnsi="Times New Roman"/>
          <w:lang w:val="vi"/>
        </w:rPr>
        <w:t xml:space="preserve">Nhà trường tham mưu UBND xã ban hành Quyết định thành lập Ban Chỉ đạo xây dựng xã hội học tập giai đoạn 2021-2030 của địa phương; tổ chức triển khai tuyên truyền sâu rộng, thường xuyên, liên tục bằng nhiều hình thức phong phú, sinh động các nội dung hoạt động giáo dục thường xuyên, đặc biệt là công tác khuyến học, khuyến tài, xây dựng xã hội học tập; lồng </w:t>
      </w:r>
      <w:r w:rsidRPr="00915889">
        <w:rPr>
          <w:rFonts w:ascii="Times New Roman" w:hAnsi="Times New Roman"/>
          <w:u w:val="single"/>
          <w:lang w:val="vi"/>
        </w:rPr>
        <w:t>g</w:t>
      </w:r>
      <w:r w:rsidRPr="00915889">
        <w:rPr>
          <w:rFonts w:ascii="Times New Roman" w:hAnsi="Times New Roman"/>
          <w:lang w:val="vi"/>
        </w:rPr>
        <w:t>hép nội dung tuyên truyền trong việc giảng dạy, học tập tại nhà trường;</w:t>
      </w:r>
    </w:p>
    <w:p w14:paraId="3223AAF2" w14:textId="77777777" w:rsidR="001F4DEB" w:rsidRPr="00915889" w:rsidRDefault="001F4DEB" w:rsidP="001F4DEB">
      <w:pPr>
        <w:tabs>
          <w:tab w:val="left" w:pos="567"/>
        </w:tabs>
        <w:spacing w:line="240" w:lineRule="auto"/>
        <w:ind w:left="57" w:right="57"/>
        <w:rPr>
          <w:rFonts w:ascii="Times New Roman" w:hAnsi="Times New Roman"/>
          <w:lang w:val="vi"/>
        </w:rPr>
      </w:pPr>
      <w:r w:rsidRPr="00915889">
        <w:rPr>
          <w:rFonts w:ascii="Times New Roman" w:hAnsi="Times New Roman"/>
          <w:lang w:val="vi"/>
        </w:rPr>
        <w:tab/>
        <w:t xml:space="preserve">b) Đẩy mạnh tuyên truyền nâng cao nhận thức cho người dân và toàn xã hội về học tập suốt đời, xây dựng xã hội học tập trong nền kinh tế số, xã hội số và phát triển các mô hình học tập trong cộng đồng; xây dựng kế hoạch với nội dung, hình thức thiết thực để tổ chức hiệu quả Tuần lễ hưởng ứng học tập suốt đời năm 2021, Ngày sách và Văn hóa đọc Việt Nam (21/4); triển khai thực hiện tốt Thông tư số </w:t>
      </w:r>
      <w:r w:rsidRPr="00915889">
        <w:rPr>
          <w:rFonts w:ascii="Times New Roman" w:eastAsia="Courier New" w:hAnsi="Times New Roman"/>
          <w:lang w:val="vi"/>
        </w:rPr>
        <w:t>22</w:t>
      </w:r>
      <w:r w:rsidRPr="00915889">
        <w:rPr>
          <w:rFonts w:ascii="Times New Roman" w:hAnsi="Times New Roman"/>
          <w:lang w:val="vi"/>
        </w:rPr>
        <w:t>/2020/T</w:t>
      </w:r>
      <w:r w:rsidRPr="00915889">
        <w:rPr>
          <w:rFonts w:ascii="Times New Roman" w:eastAsia="Courier New" w:hAnsi="Times New Roman"/>
          <w:lang w:val="vi"/>
        </w:rPr>
        <w:t>T-</w:t>
      </w:r>
      <w:r w:rsidRPr="00915889">
        <w:rPr>
          <w:rFonts w:ascii="Times New Roman" w:hAnsi="Times New Roman"/>
          <w:lang w:val="vi"/>
        </w:rPr>
        <w:t>BGDĐT ngày 06/8/2020 của Bộ GDĐT về đánh giá, xếp loại "Đơn vị học tập" theo hướng thiết thực, hiệu quả, tạo môi trường học tập tại địa phương; phối hợp với Hội Khuyến học xã tổ chức đánh giá, công nhận “Gia đình học tập”, “Dòng họ học tập”,... tại địa phương.</w:t>
      </w:r>
    </w:p>
    <w:p w14:paraId="1D61E6CC"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lang w:val="vi"/>
        </w:rPr>
        <w:tab/>
      </w:r>
      <w:r w:rsidRPr="00915889">
        <w:rPr>
          <w:rFonts w:ascii="Times New Roman" w:hAnsi="Times New Roman"/>
          <w:b/>
          <w:color w:val="0F0F0F"/>
          <w:lang w:val="vi"/>
        </w:rPr>
        <w:t xml:space="preserve">IV. Tăng cường các điều kiện đảm bảo chất lượng giáo dục </w:t>
      </w:r>
    </w:p>
    <w:p w14:paraId="4FDFF4A1"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b/>
          <w:color w:val="0F0F0F"/>
          <w:lang w:val="vi"/>
        </w:rPr>
        <w:tab/>
        <w:t>1. Phát triển đội ngũ giáo viên và cán bộ quản lí giáo dục</w:t>
      </w:r>
    </w:p>
    <w:p w14:paraId="5DB89A21"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a) Chuẩn hóa đội ngũ giáo viên và cán bộ quản lí giáo dục</w:t>
      </w:r>
    </w:p>
    <w:p w14:paraId="0DFDD56F"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Thực hiện quản lí, đánh giá đội ngũ giáo viên và cán bộ quản lí giáo dục theo tiêu chuẩn chức danh chuẩn hiệu trưởng, chuẩn nghề nghiệp giáo viên;</w:t>
      </w:r>
    </w:p>
    <w:p w14:paraId="5DF1B6F3"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Tiếp tục rà soát cơ cấu, đội ngũ giáo viên theo môn học, hoạt động giáo dục; xây dựng và thực hiện kế hoạch tuyển dụng; tiến hành tham mưu, phối hợp trong công tác đào tạo giáo viên đảm bảo số lượng và chất lượng, cân đối về cơ cấu, nhất là giáo viên các bộ môn tích hợp đáp ứng yêu cầu triển khai Chương trình GDPT 2018 theo lộ trình quy định;</w:t>
      </w:r>
    </w:p>
    <w:p w14:paraId="1D0467E3"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Xây dựng kế hoạch tổng thể, triển khai thực hiện lộ trình nâng chuẩn trình độ đào tạo giáo viên THCS theo quy định tại Nghị định số 71/2020/NĐ-CP ngày 30/6/2020 của Chính phủ, đào tạo giáo viên đạt chuẩn theo quy định tại Luật Giáo dục 2019.</w:t>
      </w:r>
    </w:p>
    <w:p w14:paraId="4D12409D"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b) Bồi dưỡng nâng cao năng lực giáo viên và cán bộ quản lí giáo dục</w:t>
      </w:r>
    </w:p>
    <w:p w14:paraId="50459602"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Tổ chức thực hiện hiệu quả hoạt động bồi dưỡng giáo viên và cán bộ quản lí cốt cán các Mô đun triển khai Chương trình GDPT 2018 theo kế hoạch năm học 2021-2022; triển khai thực hiện nghiêm túc và đạt hiệu quả công tác bồi dưỡng giáo viên và cán bộ quản lí đại trà theo phương thức bồi dưỡng qua mạng, thường xuyên, liên tục, ngay tại trường; gắn nội dung bồi dưỡng thường xuyên với nội dung sinh hoạt tổ, nhóm chuyên môn trong nhà trường;</w:t>
      </w:r>
    </w:p>
    <w:p w14:paraId="1898B5CD"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 xml:space="preserve">- Tiếp tục phối hợp, tham mưu thực hiện hiệu quả việc tập huấn cho cán bộ quản lí, giáo viên làm công tác tư vấn tâm lý cho học sinh; xây dựng kế hoạch đào </w:t>
      </w:r>
      <w:r w:rsidRPr="00915889">
        <w:rPr>
          <w:rFonts w:ascii="Times New Roman" w:hAnsi="Times New Roman"/>
          <w:color w:val="0F0F0F"/>
          <w:lang w:val="vi"/>
        </w:rPr>
        <w:lastRenderedPageBreak/>
        <w:t xml:space="preserve">tạo, bồi dưỡng giáo viên của một số môn học hiện tại để tiến tới mỗi giáo viên có thể đảm nhiệm dạy học toàn bộ môn Khoa học tự nhiên, Lịch sử và Địa lý theo Chương trình GDPT 2018; </w:t>
      </w:r>
    </w:p>
    <w:p w14:paraId="3583429B"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b/>
          <w:color w:val="0F0F0F"/>
          <w:lang w:val="vi"/>
        </w:rPr>
        <w:t xml:space="preserve"> </w:t>
      </w:r>
      <w:r w:rsidRPr="00915889">
        <w:rPr>
          <w:rFonts w:ascii="Times New Roman" w:hAnsi="Times New Roman"/>
          <w:b/>
          <w:color w:val="0F0F0F"/>
          <w:lang w:val="vi"/>
        </w:rPr>
        <w:tab/>
        <w:t>2. Tăng cường cơ sở vật chất và thiết bị dạy học, học liệu</w:t>
      </w:r>
    </w:p>
    <w:p w14:paraId="079EF294"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a) Bảo đảm các điều kiện về cơ sở vật chất, thiết bị dạy học, học liệu để thực hiện hiệu quả nhiệm vụ năm học; đầu tư và tận dụng tối đa cơ sở vật chất của nhà trường để tổ chức dạy học 02 buổi/ngày, bảo đảm chủ động, linh hoạt thực hiện chương trình trong bối cảnh ứng phó với tình hình dịch Covid-19 có diễn biến phức tạp.</w:t>
      </w:r>
    </w:p>
    <w:p w14:paraId="77CCC911"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b) Bảo đảm phòng học và phòng chức năng phù hợp với các thiết bị dạy học theo chương trình giáo dục trung học; tăng cường cơ sở vật chất, hạ tầng CNTT để bảo đảm chất lượng việc dạy học và kiểm tra, đánh giá, đặc biệt sẵn sàng cho hình thức dạy học và kiểm tra, đánh giá trực tuyến.</w:t>
      </w:r>
    </w:p>
    <w:p w14:paraId="064A7EF3"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c) Phát triển hệ thống bài giảng E-learning học kỳ II ở lớp 7, 8, 9; kho video bài dạy minh họa, kho học liệu điện tử; có kế hoạch sử dụng kho bài giảng E-learning hợp lí để nâng cao chất lượng dạy học; xây dựng tài liệu hướng dẫn dạy học trực tuyến để hỗ trợ giáo viên tổ chức dạy học trực tuyến đảm bảo chất lượng.</w:t>
      </w:r>
    </w:p>
    <w:p w14:paraId="72F4E7CC"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d) Nâng cấp website của đơn vị để đảm bảo các yêu cầu về quản lí, điều hành, lưu trữ thông tin cũng như hệ thống các bài giảng trực tuyến, lưu trữ hồ sơ của nhà trường và giáo viên.</w:t>
      </w:r>
    </w:p>
    <w:p w14:paraId="386D6DCD"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e) Tổ chức lựa chọn, tập huấn sử dụng sách giáo khoa lớp 7 theo Chương trình GDPT 2018 chuẩn bị cho năm học 2022-2023 bảo đảm kịp thời, chất lượng và đúng quy định.</w:t>
      </w:r>
    </w:p>
    <w:p w14:paraId="591A3281" w14:textId="77777777" w:rsidR="001F4DEB" w:rsidRPr="00915889" w:rsidRDefault="001F4DEB" w:rsidP="001F4DEB">
      <w:pPr>
        <w:tabs>
          <w:tab w:val="left" w:pos="567"/>
        </w:tabs>
        <w:spacing w:line="240" w:lineRule="auto"/>
        <w:ind w:left="57" w:right="57"/>
        <w:rPr>
          <w:rFonts w:ascii="Times New Roman" w:hAnsi="Times New Roman"/>
          <w:b/>
          <w:color w:val="0F0F0F"/>
          <w:lang w:val="vi"/>
        </w:rPr>
      </w:pPr>
      <w:r w:rsidRPr="00915889">
        <w:rPr>
          <w:rFonts w:ascii="Times New Roman" w:hAnsi="Times New Roman"/>
          <w:b/>
          <w:color w:val="0F0F0F"/>
          <w:lang w:val="vi"/>
        </w:rPr>
        <w:tab/>
        <w:t>V. Tiếp tục thực hiện đổi mới công tác quản lí giáo dục</w:t>
      </w:r>
    </w:p>
    <w:p w14:paraId="5D106151" w14:textId="0726B9E0"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r>
      <w:r w:rsidR="00676DAE" w:rsidRPr="00915889">
        <w:rPr>
          <w:rFonts w:ascii="Times New Roman" w:hAnsi="Times New Roman"/>
          <w:color w:val="0F0F0F"/>
          <w:lang w:val="vi"/>
        </w:rPr>
        <w:tab/>
      </w:r>
      <w:r w:rsidRPr="00915889">
        <w:rPr>
          <w:rFonts w:ascii="Times New Roman" w:hAnsi="Times New Roman"/>
          <w:color w:val="0F0F0F"/>
          <w:lang w:val="vi"/>
        </w:rPr>
        <w:t xml:space="preserve">1. Giao quyền tự chủ cho các tổ chuyên môn trong việc xây dựng và thực hiện kế hoạch giáo dục nhà trường. Kế hoạch giáo dục của mỗi tổ được xây dựng từ kế hoạch của nhà trường. </w:t>
      </w:r>
    </w:p>
    <w:p w14:paraId="58725430" w14:textId="584C6E0C"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r>
      <w:r w:rsidR="00676DAE" w:rsidRPr="00915889">
        <w:rPr>
          <w:rFonts w:ascii="Times New Roman" w:hAnsi="Times New Roman"/>
          <w:color w:val="0F0F0F"/>
          <w:lang w:val="vi"/>
        </w:rPr>
        <w:tab/>
      </w:r>
      <w:r w:rsidRPr="00915889">
        <w:rPr>
          <w:rFonts w:ascii="Times New Roman" w:hAnsi="Times New Roman"/>
          <w:color w:val="0F0F0F"/>
          <w:lang w:val="vi"/>
        </w:rPr>
        <w:t>2. Tập trung đổi mới sinh hoạt chuyên môn của tổ, nhóm chuyên môn dựa trên nghiên cứu bài học, sinh hoạt chuyên môn theo cụm trường, cấp huyện. Tăng cường các hoạt động dự giờ, rút kinh nghiệm để hoàn thiện từng bước cấu trúc nội dung, kế hoạch dạy học các môn học, hoạt động giáo dục; nâng cao chất lượng và hiệu quả sử dụng các phương pháp, hình thức tổ chức dạy học và kiểm tra, đánh giá kết quả rèn luyện, học tập của học sinh.</w:t>
      </w:r>
    </w:p>
    <w:p w14:paraId="3514A7A1" w14:textId="501BDF25" w:rsidR="001F4DEB" w:rsidRPr="00915889" w:rsidRDefault="001F4DEB" w:rsidP="00676DAE">
      <w:pPr>
        <w:widowControl w:val="0"/>
        <w:spacing w:line="240" w:lineRule="auto"/>
        <w:ind w:left="57" w:right="57" w:firstLine="663"/>
        <w:rPr>
          <w:rFonts w:ascii="Times New Roman" w:hAnsi="Times New Roman"/>
          <w:lang w:val="vi"/>
        </w:rPr>
      </w:pPr>
      <w:r w:rsidRPr="00915889">
        <w:rPr>
          <w:rFonts w:ascii="Times New Roman" w:hAnsi="Times New Roman"/>
          <w:color w:val="0F0F0F"/>
          <w:lang w:val="vi"/>
        </w:rPr>
        <w:t xml:space="preserve">3. Tiếp tục thực hiện tinh giản hồ sơ, sổ sách trong nhà trường theo tinh thần của Chỉ thị số 138/CT-BGDĐT ngày 18/01/2019 của Bộ trưởng Bộ GDĐT; rà soát, loại bỏ những loại hồ sơ, sổ sách mang tính hình thức, gây lãng phí; tăng cường quản lí, theo dõi, đánh giá quá trình, giảm các loại báo cáo tuần, tháng. Nâng cao chất lượng sử dụng CNTT trong tổ chức và quản lí các hoạt động chuyên môn; tăng cường sử dụng hồ sơ điện tử, sổ điểm điện tử, học bạ điện tử để nâng cao hiệu quả công tác quản lí giáo dục; </w:t>
      </w:r>
      <w:r w:rsidRPr="007151B2">
        <w:rPr>
          <w:rFonts w:ascii="Times New Roman" w:hAnsi="Times New Roman"/>
          <w:lang w:val="vi-VN"/>
        </w:rPr>
        <w:t xml:space="preserve">Kiểm tra, rà soát và quản lí </w:t>
      </w:r>
      <w:r w:rsidRPr="00915889">
        <w:rPr>
          <w:rFonts w:ascii="Times New Roman" w:hAnsi="Times New Roman"/>
          <w:lang w:val="vi"/>
        </w:rPr>
        <w:t xml:space="preserve">có hiệu quả </w:t>
      </w:r>
      <w:r w:rsidRPr="007151B2">
        <w:rPr>
          <w:rFonts w:ascii="Times New Roman" w:hAnsi="Times New Roman"/>
          <w:lang w:val="vi-VN"/>
        </w:rPr>
        <w:t xml:space="preserve">hoạt động dạy thêm, học thêm tại </w:t>
      </w:r>
      <w:r w:rsidRPr="00915889">
        <w:rPr>
          <w:rFonts w:ascii="Times New Roman" w:hAnsi="Times New Roman"/>
          <w:lang w:val="vi"/>
        </w:rPr>
        <w:t>nhà</w:t>
      </w:r>
      <w:r>
        <w:rPr>
          <w:rFonts w:ascii="Times New Roman" w:hAnsi="Times New Roman"/>
          <w:lang w:val="vi-VN"/>
        </w:rPr>
        <w:t xml:space="preserve"> trường</w:t>
      </w:r>
      <w:r w:rsidRPr="00915889">
        <w:rPr>
          <w:rFonts w:ascii="Times New Roman" w:hAnsi="Times New Roman"/>
          <w:lang w:val="vi"/>
        </w:rPr>
        <w:t>.</w:t>
      </w:r>
    </w:p>
    <w:p w14:paraId="746F9E6E" w14:textId="77777777" w:rsidR="001F4DEB" w:rsidRPr="00915889" w:rsidRDefault="001F4DEB" w:rsidP="001F4DEB">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tab/>
        <w:t>4. Tăng cường kiểm tra, tư vấn hướng dẫn công tác quản lí hoạt động dạy học, kiểm định chất lượng giáo dục của các nhà trường; nâng cao hiệu quả quản lí và dạy học.</w:t>
      </w:r>
    </w:p>
    <w:p w14:paraId="73B56EFC" w14:textId="77777777" w:rsidR="00676DAE" w:rsidRPr="00915889" w:rsidRDefault="001F4DEB" w:rsidP="007614ED">
      <w:pPr>
        <w:tabs>
          <w:tab w:val="left" w:pos="567"/>
        </w:tabs>
        <w:spacing w:line="240" w:lineRule="auto"/>
        <w:ind w:left="57" w:right="57"/>
        <w:rPr>
          <w:rFonts w:ascii="Times New Roman" w:hAnsi="Times New Roman"/>
          <w:color w:val="0F0F0F"/>
          <w:lang w:val="vi"/>
        </w:rPr>
      </w:pPr>
      <w:r w:rsidRPr="00915889">
        <w:rPr>
          <w:rFonts w:ascii="Times New Roman" w:hAnsi="Times New Roman"/>
          <w:color w:val="0F0F0F"/>
          <w:lang w:val="vi"/>
        </w:rPr>
        <w:lastRenderedPageBreak/>
        <w:tab/>
        <w:t>5. Thực hiện tốt các quy định về công khai, đặc biệt công khai kế hoạch chiến lược, kế hoạch giáo dục hằng năm của nh</w:t>
      </w:r>
      <w:r w:rsidR="007614ED" w:rsidRPr="00915889">
        <w:rPr>
          <w:rFonts w:ascii="Times New Roman" w:hAnsi="Times New Roman"/>
          <w:color w:val="0F0F0F"/>
          <w:lang w:val="vi"/>
        </w:rPr>
        <w:t>à trường lên website.</w:t>
      </w:r>
    </w:p>
    <w:p w14:paraId="28625F54" w14:textId="77777777" w:rsidR="00676DAE" w:rsidRPr="00915889" w:rsidRDefault="001F4DEB" w:rsidP="00676DAE">
      <w:pPr>
        <w:tabs>
          <w:tab w:val="left" w:pos="567"/>
        </w:tabs>
        <w:spacing w:line="240" w:lineRule="auto"/>
        <w:ind w:left="57" w:right="57"/>
        <w:rPr>
          <w:rFonts w:ascii="Times New Roman" w:hAnsi="Times New Roman"/>
          <w:color w:val="0F0F0F"/>
          <w:sz w:val="14"/>
          <w:lang w:val="vi"/>
        </w:rPr>
      </w:pPr>
      <w:r w:rsidRPr="00915889">
        <w:rPr>
          <w:rFonts w:ascii="Times New Roman" w:hAnsi="Times New Roman"/>
          <w:color w:val="0F0F0F"/>
          <w:lang w:val="vi"/>
        </w:rPr>
        <w:t xml:space="preserve"> </w:t>
      </w:r>
    </w:p>
    <w:p w14:paraId="3C1381A6" w14:textId="60EFED0F" w:rsidR="007614ED" w:rsidRPr="00915889" w:rsidRDefault="007614ED" w:rsidP="00676DAE">
      <w:pPr>
        <w:tabs>
          <w:tab w:val="left" w:pos="567"/>
        </w:tabs>
        <w:spacing w:line="240" w:lineRule="auto"/>
        <w:ind w:left="57" w:right="57"/>
        <w:rPr>
          <w:rFonts w:ascii="Times New Roman" w:hAnsi="Times New Roman"/>
          <w:color w:val="0F0F0F"/>
          <w:lang w:val="vi"/>
        </w:rPr>
      </w:pPr>
      <w:r w:rsidRPr="007614ED">
        <w:rPr>
          <w:rFonts w:ascii="Times New Roman" w:hAnsi="Times New Roman"/>
          <w:b/>
          <w:bCs/>
          <w:color w:val="02070A"/>
          <w:bdr w:val="none" w:sz="0" w:space="0" w:color="auto" w:frame="1"/>
          <w:lang w:val="vi-VN"/>
        </w:rPr>
        <w:t>C. CÁC CHỈ TIÊU NĂM HỌC</w:t>
      </w:r>
    </w:p>
    <w:p w14:paraId="5375DFC1" w14:textId="553DF33C" w:rsidR="007614ED" w:rsidRPr="007614ED" w:rsidRDefault="00676DAE" w:rsidP="007614ED">
      <w:pPr>
        <w:widowControl w:val="0"/>
        <w:tabs>
          <w:tab w:val="left" w:pos="5760"/>
        </w:tabs>
        <w:spacing w:before="120"/>
        <w:rPr>
          <w:rFonts w:ascii="Times New Roman" w:hAnsi="Times New Roman"/>
          <w:b/>
          <w:lang w:val="vi-VN"/>
        </w:rPr>
      </w:pPr>
      <w:r>
        <w:rPr>
          <w:rFonts w:ascii="Times New Roman" w:hAnsi="Times New Roman"/>
          <w:b/>
          <w:lang w:val="vi-VN"/>
        </w:rPr>
        <w:t>I</w:t>
      </w:r>
      <w:r w:rsidRPr="00915889">
        <w:rPr>
          <w:rFonts w:ascii="Times New Roman" w:hAnsi="Times New Roman"/>
          <w:b/>
          <w:lang w:val="vi"/>
        </w:rPr>
        <w:t>.</w:t>
      </w:r>
      <w:r w:rsidR="007614ED" w:rsidRPr="007614ED">
        <w:rPr>
          <w:rFonts w:ascii="Times New Roman" w:hAnsi="Times New Roman"/>
          <w:b/>
          <w:lang w:val="vi-VN"/>
        </w:rPr>
        <w:t xml:space="preserve"> Chất lượng giáo dục</w:t>
      </w:r>
    </w:p>
    <w:p w14:paraId="6C15D889" w14:textId="0159BBF9" w:rsidR="007614ED" w:rsidRPr="00915889" w:rsidRDefault="00676DAE" w:rsidP="007614ED">
      <w:pPr>
        <w:widowControl w:val="0"/>
        <w:tabs>
          <w:tab w:val="left" w:pos="5760"/>
        </w:tabs>
        <w:spacing w:before="120"/>
        <w:rPr>
          <w:rFonts w:ascii="Times New Roman" w:hAnsi="Times New Roman"/>
          <w:b/>
          <w:lang w:val="vi"/>
        </w:rPr>
      </w:pPr>
      <w:r>
        <w:rPr>
          <w:rFonts w:ascii="Times New Roman" w:hAnsi="Times New Roman"/>
          <w:b/>
          <w:lang w:val="vi-VN"/>
        </w:rPr>
        <w:t>1</w:t>
      </w:r>
      <w:r w:rsidRPr="00915889">
        <w:rPr>
          <w:rFonts w:ascii="Times New Roman" w:hAnsi="Times New Roman"/>
          <w:b/>
          <w:lang w:val="vi"/>
        </w:rPr>
        <w:t>.</w:t>
      </w:r>
      <w:r w:rsidR="007614ED" w:rsidRPr="007614ED">
        <w:rPr>
          <w:rFonts w:ascii="Times New Roman" w:hAnsi="Times New Roman"/>
          <w:b/>
          <w:lang w:val="vi-VN"/>
        </w:rPr>
        <w:t xml:space="preserve"> Chất lượng </w:t>
      </w:r>
      <w:r w:rsidR="00CE0034">
        <w:rPr>
          <w:rFonts w:ascii="Times New Roman" w:hAnsi="Times New Roman"/>
          <w:b/>
          <w:lang w:val="vi"/>
        </w:rPr>
        <w:t>học lực: Trên trung bình 97,0%; Khá - Giỏi: Trên 6</w:t>
      </w:r>
      <w:r w:rsidR="0059190B" w:rsidRPr="00915889">
        <w:rPr>
          <w:rFonts w:ascii="Times New Roman" w:hAnsi="Times New Roman"/>
          <w:b/>
          <w:lang w:val="vi"/>
        </w:rPr>
        <w:t xml:space="preserve">0% </w:t>
      </w:r>
    </w:p>
    <w:p w14:paraId="27F84D10" w14:textId="712D6241" w:rsidR="00676DAE" w:rsidRPr="00915889" w:rsidRDefault="0059190B" w:rsidP="00676DAE">
      <w:pPr>
        <w:widowControl w:val="0"/>
        <w:rPr>
          <w:rFonts w:ascii="Times New Roman" w:hAnsi="Times New Roman"/>
          <w:b/>
          <w:lang w:val="vi"/>
        </w:rPr>
      </w:pPr>
      <w:r w:rsidRPr="00915889">
        <w:rPr>
          <w:rFonts w:ascii="Times New Roman" w:hAnsi="Times New Roman"/>
          <w:b/>
          <w:lang w:val="vi"/>
        </w:rPr>
        <w:t>2.</w:t>
      </w:r>
      <w:r w:rsidR="00676DAE" w:rsidRPr="00915889">
        <w:rPr>
          <w:rFonts w:ascii="Times New Roman" w:hAnsi="Times New Roman"/>
          <w:b/>
          <w:lang w:val="vi"/>
        </w:rPr>
        <w:t xml:space="preserve"> </w:t>
      </w:r>
      <w:r w:rsidRPr="00915889">
        <w:rPr>
          <w:rFonts w:ascii="Times New Roman" w:hAnsi="Times New Roman"/>
          <w:b/>
          <w:lang w:val="vi"/>
        </w:rPr>
        <w:t>Chất lượng hạnh kiểm: Khá - Tốt: 100%</w:t>
      </w:r>
    </w:p>
    <w:p w14:paraId="7BB12C5C" w14:textId="7AF2AE34" w:rsidR="00676DAE" w:rsidRPr="00915889" w:rsidRDefault="00034F2B" w:rsidP="00676DAE">
      <w:pPr>
        <w:widowControl w:val="0"/>
        <w:rPr>
          <w:rFonts w:ascii="Times New Roman" w:hAnsi="Times New Roman"/>
          <w:b/>
          <w:lang w:val="vi"/>
        </w:rPr>
      </w:pPr>
      <w:r w:rsidRPr="00915889">
        <w:rPr>
          <w:rFonts w:ascii="Times New Roman" w:hAnsi="Times New Roman"/>
          <w:b/>
          <w:lang w:val="vi"/>
        </w:rPr>
        <w:t>(</w:t>
      </w:r>
      <w:r w:rsidR="0059190B" w:rsidRPr="00915889">
        <w:rPr>
          <w:rFonts w:ascii="Times New Roman" w:hAnsi="Times New Roman"/>
          <w:b/>
          <w:lang w:val="vi"/>
        </w:rPr>
        <w:t>*</w:t>
      </w:r>
      <w:r w:rsidR="00676DAE" w:rsidRPr="00915889">
        <w:rPr>
          <w:rFonts w:ascii="Times New Roman" w:hAnsi="Times New Roman"/>
          <w:b/>
          <w:lang w:val="vi"/>
        </w:rPr>
        <w:t>) Chất lượng các bộ môn  (</w:t>
      </w:r>
      <w:r w:rsidR="00B15AEE" w:rsidRPr="00915889">
        <w:rPr>
          <w:rFonts w:ascii="Times New Roman" w:hAnsi="Times New Roman"/>
          <w:b/>
          <w:lang w:val="vi"/>
        </w:rPr>
        <w:t>T</w:t>
      </w:r>
      <w:r w:rsidR="00676DAE" w:rsidRPr="00915889">
        <w:rPr>
          <w:rFonts w:ascii="Times New Roman" w:hAnsi="Times New Roman"/>
          <w:b/>
          <w:lang w:val="vi"/>
        </w:rPr>
        <w:t>ỉ lệ %</w:t>
      </w:r>
      <w:r w:rsidR="00E4251D" w:rsidRPr="00915889">
        <w:rPr>
          <w:rFonts w:ascii="Times New Roman" w:hAnsi="Times New Roman"/>
          <w:b/>
          <w:lang w:val="vi"/>
        </w:rPr>
        <w:t xml:space="preserve"> Trung bình</w:t>
      </w:r>
      <w:r w:rsidR="00676DAE" w:rsidRPr="00915889">
        <w:rPr>
          <w:rFonts w:ascii="Times New Roman" w:hAnsi="Times New Roman"/>
          <w:b/>
          <w:lang w:val="vi"/>
        </w:rPr>
        <w:t xml:space="preserve"> trở lên)</w:t>
      </w:r>
    </w:p>
    <w:tbl>
      <w:tblPr>
        <w:tblW w:w="9585" w:type="dxa"/>
        <w:tblInd w:w="-34" w:type="dxa"/>
        <w:tblLook w:val="04A0" w:firstRow="1" w:lastRow="0" w:firstColumn="1" w:lastColumn="0" w:noHBand="0" w:noVBand="1"/>
      </w:tblPr>
      <w:tblGrid>
        <w:gridCol w:w="937"/>
        <w:gridCol w:w="909"/>
        <w:gridCol w:w="848"/>
        <w:gridCol w:w="850"/>
        <w:gridCol w:w="709"/>
        <w:gridCol w:w="992"/>
        <w:gridCol w:w="709"/>
        <w:gridCol w:w="1083"/>
        <w:gridCol w:w="760"/>
        <w:gridCol w:w="938"/>
        <w:gridCol w:w="850"/>
      </w:tblGrid>
      <w:tr w:rsidR="00676DAE" w:rsidRPr="00676DAE" w14:paraId="39CE12E9" w14:textId="77777777" w:rsidTr="00857AB3">
        <w:trPr>
          <w:trHeight w:val="295"/>
        </w:trPr>
        <w:tc>
          <w:tcPr>
            <w:tcW w:w="93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center"/>
            <w:hideMark/>
          </w:tcPr>
          <w:p w14:paraId="56FFC58C"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Khối</w:t>
            </w:r>
          </w:p>
        </w:tc>
        <w:tc>
          <w:tcPr>
            <w:tcW w:w="909"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2D4A7D14"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Ngữ văn</w:t>
            </w:r>
          </w:p>
        </w:tc>
        <w:tc>
          <w:tcPr>
            <w:tcW w:w="848" w:type="dxa"/>
            <w:tcBorders>
              <w:top w:val="single" w:sz="4" w:space="0" w:color="000000"/>
              <w:left w:val="nil"/>
              <w:bottom w:val="single" w:sz="4" w:space="0" w:color="000000"/>
              <w:right w:val="single" w:sz="4" w:space="0" w:color="auto"/>
            </w:tcBorders>
            <w:shd w:val="clear" w:color="auto" w:fill="FDE9D9" w:themeFill="accent6" w:themeFillTint="33"/>
            <w:vAlign w:val="center"/>
          </w:tcPr>
          <w:p w14:paraId="1DAD2D5A"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Toán</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B19B4E"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Anh</w:t>
            </w:r>
          </w:p>
        </w:tc>
        <w:tc>
          <w:tcPr>
            <w:tcW w:w="709" w:type="dxa"/>
            <w:tcBorders>
              <w:top w:val="single" w:sz="4" w:space="0" w:color="000000"/>
              <w:left w:val="single" w:sz="4" w:space="0" w:color="auto"/>
              <w:bottom w:val="single" w:sz="4" w:space="0" w:color="000000"/>
              <w:right w:val="single" w:sz="4" w:space="0" w:color="000000"/>
            </w:tcBorders>
            <w:shd w:val="clear" w:color="auto" w:fill="FDE9D9" w:themeFill="accent6" w:themeFillTint="33"/>
            <w:noWrap/>
            <w:vAlign w:val="center"/>
            <w:hideMark/>
          </w:tcPr>
          <w:p w14:paraId="139FCF5D"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CD</w:t>
            </w:r>
          </w:p>
        </w:tc>
        <w:tc>
          <w:tcPr>
            <w:tcW w:w="992"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74E2D5F5"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LS&amp;ĐL</w:t>
            </w:r>
          </w:p>
        </w:tc>
        <w:tc>
          <w:tcPr>
            <w:tcW w:w="709"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3D371A88"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Tin</w:t>
            </w:r>
          </w:p>
        </w:tc>
        <w:tc>
          <w:tcPr>
            <w:tcW w:w="1083"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06019712"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KHTN</w:t>
            </w:r>
          </w:p>
        </w:tc>
        <w:tc>
          <w:tcPr>
            <w:tcW w:w="760"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060D41D8"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CN</w:t>
            </w:r>
          </w:p>
        </w:tc>
        <w:tc>
          <w:tcPr>
            <w:tcW w:w="938"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45A3A6B4"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Nghệ thuật</w:t>
            </w:r>
          </w:p>
        </w:tc>
        <w:tc>
          <w:tcPr>
            <w:tcW w:w="850" w:type="dxa"/>
            <w:tcBorders>
              <w:top w:val="single" w:sz="4" w:space="0" w:color="000000"/>
              <w:left w:val="nil"/>
              <w:bottom w:val="single" w:sz="4" w:space="0" w:color="000000"/>
              <w:right w:val="single" w:sz="4" w:space="0" w:color="000000"/>
            </w:tcBorders>
            <w:shd w:val="clear" w:color="auto" w:fill="FDE9D9" w:themeFill="accent6" w:themeFillTint="33"/>
            <w:noWrap/>
            <w:vAlign w:val="center"/>
            <w:hideMark/>
          </w:tcPr>
          <w:p w14:paraId="323F19D0"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TD</w:t>
            </w:r>
          </w:p>
        </w:tc>
      </w:tr>
      <w:tr w:rsidR="00676DAE" w:rsidRPr="00676DAE" w14:paraId="4F37110A" w14:textId="77777777" w:rsidTr="00857AB3">
        <w:trPr>
          <w:trHeight w:val="295"/>
        </w:trPr>
        <w:tc>
          <w:tcPr>
            <w:tcW w:w="937" w:type="dxa"/>
            <w:tcBorders>
              <w:top w:val="nil"/>
              <w:left w:val="single" w:sz="4" w:space="0" w:color="000000"/>
              <w:bottom w:val="single" w:sz="4" w:space="0" w:color="000000"/>
              <w:right w:val="single" w:sz="4" w:space="0" w:color="000000"/>
            </w:tcBorders>
            <w:shd w:val="clear" w:color="auto" w:fill="auto"/>
            <w:noWrap/>
            <w:vAlign w:val="bottom"/>
            <w:hideMark/>
          </w:tcPr>
          <w:p w14:paraId="31B84006"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6</w:t>
            </w:r>
          </w:p>
        </w:tc>
        <w:tc>
          <w:tcPr>
            <w:tcW w:w="909" w:type="dxa"/>
            <w:tcBorders>
              <w:top w:val="nil"/>
              <w:left w:val="nil"/>
              <w:bottom w:val="single" w:sz="4" w:space="0" w:color="000000"/>
              <w:right w:val="single" w:sz="4" w:space="0" w:color="000000"/>
            </w:tcBorders>
            <w:shd w:val="clear" w:color="auto" w:fill="auto"/>
            <w:noWrap/>
            <w:vAlign w:val="center"/>
            <w:hideMark/>
          </w:tcPr>
          <w:p w14:paraId="047CF5AF" w14:textId="0B8584B7"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848" w:type="dxa"/>
            <w:tcBorders>
              <w:top w:val="nil"/>
              <w:left w:val="nil"/>
              <w:bottom w:val="single" w:sz="4" w:space="0" w:color="000000"/>
              <w:right w:val="single" w:sz="4" w:space="0" w:color="auto"/>
            </w:tcBorders>
            <w:vAlign w:val="center"/>
          </w:tcPr>
          <w:p w14:paraId="48E9E356" w14:textId="092B7E38"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14:paraId="4FC32CE3" w14:textId="673752C2"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8</w:t>
            </w:r>
            <w:r w:rsidR="00676DAE" w:rsidRPr="00676DAE">
              <w:rPr>
                <w:rFonts w:ascii="Times New Roman" w:hAnsi="Times New Roman"/>
                <w:color w:val="000000"/>
                <w:sz w:val="22"/>
                <w:szCs w:val="22"/>
              </w:rPr>
              <w:t>7.0</w:t>
            </w:r>
          </w:p>
        </w:tc>
        <w:tc>
          <w:tcPr>
            <w:tcW w:w="709" w:type="dxa"/>
            <w:tcBorders>
              <w:top w:val="nil"/>
              <w:left w:val="single" w:sz="4" w:space="0" w:color="auto"/>
              <w:bottom w:val="single" w:sz="4" w:space="0" w:color="000000"/>
              <w:right w:val="single" w:sz="4" w:space="0" w:color="000000"/>
            </w:tcBorders>
            <w:shd w:val="clear" w:color="auto" w:fill="auto"/>
            <w:noWrap/>
            <w:vAlign w:val="center"/>
            <w:hideMark/>
          </w:tcPr>
          <w:p w14:paraId="0D9DE7B8"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992" w:type="dxa"/>
            <w:tcBorders>
              <w:top w:val="nil"/>
              <w:left w:val="nil"/>
              <w:bottom w:val="single" w:sz="4" w:space="0" w:color="000000"/>
              <w:right w:val="single" w:sz="4" w:space="0" w:color="000000"/>
            </w:tcBorders>
            <w:shd w:val="clear" w:color="auto" w:fill="auto"/>
            <w:noWrap/>
            <w:vAlign w:val="center"/>
            <w:hideMark/>
          </w:tcPr>
          <w:p w14:paraId="7DCF3CDB" w14:textId="43B6A331"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125E948C" w14:textId="64C02B90" w:rsidR="00676DAE" w:rsidRPr="00676DAE" w:rsidRDefault="003B6D30"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1083" w:type="dxa"/>
            <w:tcBorders>
              <w:top w:val="nil"/>
              <w:left w:val="nil"/>
              <w:bottom w:val="single" w:sz="4" w:space="0" w:color="000000"/>
              <w:right w:val="single" w:sz="4" w:space="0" w:color="000000"/>
            </w:tcBorders>
            <w:shd w:val="clear" w:color="auto" w:fill="auto"/>
            <w:noWrap/>
            <w:vAlign w:val="center"/>
            <w:hideMark/>
          </w:tcPr>
          <w:p w14:paraId="5175836B" w14:textId="0D339C20"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760" w:type="dxa"/>
            <w:tcBorders>
              <w:top w:val="nil"/>
              <w:left w:val="nil"/>
              <w:bottom w:val="single" w:sz="4" w:space="0" w:color="000000"/>
              <w:right w:val="single" w:sz="4" w:space="0" w:color="000000"/>
            </w:tcBorders>
            <w:shd w:val="clear" w:color="auto" w:fill="auto"/>
            <w:noWrap/>
            <w:vAlign w:val="center"/>
            <w:hideMark/>
          </w:tcPr>
          <w:p w14:paraId="243F816E" w14:textId="66EE5F7C"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938" w:type="dxa"/>
            <w:tcBorders>
              <w:top w:val="nil"/>
              <w:left w:val="nil"/>
              <w:bottom w:val="single" w:sz="4" w:space="0" w:color="000000"/>
              <w:right w:val="single" w:sz="4" w:space="0" w:color="000000"/>
            </w:tcBorders>
            <w:shd w:val="clear" w:color="auto" w:fill="auto"/>
            <w:noWrap/>
            <w:vAlign w:val="center"/>
            <w:hideMark/>
          </w:tcPr>
          <w:p w14:paraId="33551F78"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100.0</w:t>
            </w:r>
          </w:p>
        </w:tc>
        <w:tc>
          <w:tcPr>
            <w:tcW w:w="850" w:type="dxa"/>
            <w:tcBorders>
              <w:top w:val="nil"/>
              <w:left w:val="nil"/>
              <w:bottom w:val="single" w:sz="4" w:space="0" w:color="000000"/>
              <w:right w:val="single" w:sz="4" w:space="0" w:color="000000"/>
            </w:tcBorders>
            <w:shd w:val="clear" w:color="auto" w:fill="auto"/>
            <w:noWrap/>
            <w:vAlign w:val="center"/>
            <w:hideMark/>
          </w:tcPr>
          <w:p w14:paraId="63A51582"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100.0</w:t>
            </w:r>
          </w:p>
        </w:tc>
      </w:tr>
    </w:tbl>
    <w:tbl>
      <w:tblPr>
        <w:tblpPr w:leftFromText="180" w:rightFromText="180" w:vertAnchor="text" w:horzAnchor="margin" w:tblpY="180"/>
        <w:tblW w:w="9733" w:type="dxa"/>
        <w:tblLook w:val="04A0" w:firstRow="1" w:lastRow="0" w:firstColumn="1" w:lastColumn="0" w:noHBand="0" w:noVBand="1"/>
      </w:tblPr>
      <w:tblGrid>
        <w:gridCol w:w="681"/>
        <w:gridCol w:w="636"/>
        <w:gridCol w:w="636"/>
        <w:gridCol w:w="636"/>
        <w:gridCol w:w="756"/>
        <w:gridCol w:w="657"/>
        <w:gridCol w:w="750"/>
        <w:gridCol w:w="637"/>
        <w:gridCol w:w="636"/>
        <w:gridCol w:w="643"/>
        <w:gridCol w:w="684"/>
        <w:gridCol w:w="756"/>
        <w:gridCol w:w="546"/>
        <w:gridCol w:w="571"/>
        <w:gridCol w:w="553"/>
      </w:tblGrid>
      <w:tr w:rsidR="00676DAE" w:rsidRPr="00676DAE" w14:paraId="4C415636" w14:textId="77777777" w:rsidTr="00857AB3">
        <w:trPr>
          <w:trHeight w:val="295"/>
        </w:trPr>
        <w:tc>
          <w:tcPr>
            <w:tcW w:w="6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noWrap/>
            <w:vAlign w:val="bottom"/>
            <w:hideMark/>
          </w:tcPr>
          <w:p w14:paraId="0E958D4B"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Khối</w:t>
            </w:r>
          </w:p>
        </w:tc>
        <w:tc>
          <w:tcPr>
            <w:tcW w:w="63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1A5A35DD"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NV</w:t>
            </w:r>
          </w:p>
        </w:tc>
        <w:tc>
          <w:tcPr>
            <w:tcW w:w="63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11D11AEE"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Sử</w:t>
            </w:r>
          </w:p>
        </w:tc>
        <w:tc>
          <w:tcPr>
            <w:tcW w:w="63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1E02E66B"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Địa</w:t>
            </w:r>
          </w:p>
        </w:tc>
        <w:tc>
          <w:tcPr>
            <w:tcW w:w="75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704E550F"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CD</w:t>
            </w:r>
          </w:p>
        </w:tc>
        <w:tc>
          <w:tcPr>
            <w:tcW w:w="657"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08221784"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Anh</w:t>
            </w:r>
          </w:p>
        </w:tc>
        <w:tc>
          <w:tcPr>
            <w:tcW w:w="750"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1EECC832"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Toán</w:t>
            </w:r>
          </w:p>
        </w:tc>
        <w:tc>
          <w:tcPr>
            <w:tcW w:w="637"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7CC8E434"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Tin</w:t>
            </w:r>
          </w:p>
        </w:tc>
        <w:tc>
          <w:tcPr>
            <w:tcW w:w="63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41E78804"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Lý</w:t>
            </w:r>
          </w:p>
        </w:tc>
        <w:tc>
          <w:tcPr>
            <w:tcW w:w="643"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6A59D54C"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Hóa</w:t>
            </w:r>
          </w:p>
        </w:tc>
        <w:tc>
          <w:tcPr>
            <w:tcW w:w="684"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1358A844"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Sinh</w:t>
            </w:r>
          </w:p>
        </w:tc>
        <w:tc>
          <w:tcPr>
            <w:tcW w:w="75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4B3C0282"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CN</w:t>
            </w:r>
          </w:p>
        </w:tc>
        <w:tc>
          <w:tcPr>
            <w:tcW w:w="54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58390BD8"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AN</w:t>
            </w:r>
          </w:p>
        </w:tc>
        <w:tc>
          <w:tcPr>
            <w:tcW w:w="526"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1F883669"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MT</w:t>
            </w:r>
          </w:p>
        </w:tc>
        <w:tc>
          <w:tcPr>
            <w:tcW w:w="553" w:type="dxa"/>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479C24EC"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TD</w:t>
            </w:r>
          </w:p>
        </w:tc>
      </w:tr>
      <w:tr w:rsidR="00676DAE" w:rsidRPr="00676DAE" w14:paraId="44D7E458" w14:textId="77777777" w:rsidTr="00857AB3">
        <w:trPr>
          <w:trHeight w:val="295"/>
        </w:trPr>
        <w:tc>
          <w:tcPr>
            <w:tcW w:w="681" w:type="dxa"/>
            <w:tcBorders>
              <w:top w:val="nil"/>
              <w:left w:val="single" w:sz="4" w:space="0" w:color="000000"/>
              <w:bottom w:val="single" w:sz="4" w:space="0" w:color="000000"/>
              <w:right w:val="single" w:sz="4" w:space="0" w:color="000000"/>
            </w:tcBorders>
            <w:shd w:val="clear" w:color="auto" w:fill="auto"/>
            <w:noWrap/>
            <w:vAlign w:val="bottom"/>
            <w:hideMark/>
          </w:tcPr>
          <w:p w14:paraId="019545B7"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7</w:t>
            </w:r>
          </w:p>
        </w:tc>
        <w:tc>
          <w:tcPr>
            <w:tcW w:w="636" w:type="dxa"/>
            <w:tcBorders>
              <w:top w:val="nil"/>
              <w:left w:val="nil"/>
              <w:bottom w:val="single" w:sz="4" w:space="0" w:color="000000"/>
              <w:right w:val="single" w:sz="4" w:space="0" w:color="000000"/>
            </w:tcBorders>
            <w:shd w:val="clear" w:color="auto" w:fill="auto"/>
            <w:noWrap/>
            <w:vAlign w:val="bottom"/>
            <w:hideMark/>
          </w:tcPr>
          <w:p w14:paraId="56A026C4" w14:textId="2BA0AC17"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8</w:t>
            </w:r>
            <w:r w:rsidR="00676DAE" w:rsidRPr="00676DAE">
              <w:rPr>
                <w:rFonts w:ascii="Times New Roman" w:hAnsi="Times New Roman"/>
                <w:color w:val="000000"/>
                <w:sz w:val="22"/>
                <w:szCs w:val="22"/>
              </w:rPr>
              <w:t>5.0</w:t>
            </w:r>
          </w:p>
        </w:tc>
        <w:tc>
          <w:tcPr>
            <w:tcW w:w="636" w:type="dxa"/>
            <w:tcBorders>
              <w:top w:val="nil"/>
              <w:left w:val="nil"/>
              <w:bottom w:val="single" w:sz="4" w:space="0" w:color="000000"/>
              <w:right w:val="single" w:sz="4" w:space="0" w:color="000000"/>
            </w:tcBorders>
            <w:shd w:val="clear" w:color="auto" w:fill="auto"/>
            <w:noWrap/>
            <w:vAlign w:val="bottom"/>
            <w:hideMark/>
          </w:tcPr>
          <w:p w14:paraId="58FC0A44" w14:textId="4F503697" w:rsidR="00676DAE" w:rsidRPr="00676DAE" w:rsidRDefault="00676DAE" w:rsidP="00041467">
            <w:pPr>
              <w:jc w:val="center"/>
              <w:rPr>
                <w:rFonts w:ascii="Times New Roman" w:hAnsi="Times New Roman"/>
                <w:color w:val="000000"/>
                <w:sz w:val="22"/>
                <w:szCs w:val="22"/>
              </w:rPr>
            </w:pPr>
            <w:r w:rsidRPr="00676DAE">
              <w:rPr>
                <w:rFonts w:ascii="Times New Roman" w:hAnsi="Times New Roman"/>
                <w:color w:val="000000"/>
                <w:sz w:val="22"/>
                <w:szCs w:val="22"/>
              </w:rPr>
              <w:t>9</w:t>
            </w:r>
            <w:r w:rsidR="00041467">
              <w:rPr>
                <w:rFonts w:ascii="Times New Roman" w:hAnsi="Times New Roman"/>
                <w:color w:val="000000"/>
                <w:sz w:val="22"/>
                <w:szCs w:val="22"/>
              </w:rPr>
              <w:t>5</w:t>
            </w:r>
            <w:r w:rsidRPr="00676DAE">
              <w:rPr>
                <w:rFonts w:ascii="Times New Roman" w:hAnsi="Times New Roman"/>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5822A892"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96.0</w:t>
            </w:r>
          </w:p>
        </w:tc>
        <w:tc>
          <w:tcPr>
            <w:tcW w:w="756" w:type="dxa"/>
            <w:tcBorders>
              <w:top w:val="nil"/>
              <w:left w:val="nil"/>
              <w:bottom w:val="single" w:sz="4" w:space="0" w:color="000000"/>
              <w:right w:val="single" w:sz="4" w:space="0" w:color="000000"/>
            </w:tcBorders>
            <w:shd w:val="clear" w:color="auto" w:fill="auto"/>
            <w:noWrap/>
            <w:vAlign w:val="bottom"/>
            <w:hideMark/>
          </w:tcPr>
          <w:p w14:paraId="44A9C906"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100.0</w:t>
            </w:r>
          </w:p>
        </w:tc>
        <w:tc>
          <w:tcPr>
            <w:tcW w:w="657" w:type="dxa"/>
            <w:tcBorders>
              <w:top w:val="nil"/>
              <w:left w:val="nil"/>
              <w:bottom w:val="single" w:sz="4" w:space="0" w:color="000000"/>
              <w:right w:val="single" w:sz="4" w:space="0" w:color="000000"/>
            </w:tcBorders>
            <w:shd w:val="clear" w:color="auto" w:fill="auto"/>
            <w:noWrap/>
            <w:vAlign w:val="bottom"/>
            <w:hideMark/>
          </w:tcPr>
          <w:p w14:paraId="4091B8CE" w14:textId="0643B0B5"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8</w:t>
            </w:r>
            <w:r w:rsidR="00676DAE" w:rsidRPr="00676DAE">
              <w:rPr>
                <w:rFonts w:ascii="Times New Roman" w:hAnsi="Times New Roman"/>
                <w:color w:val="000000"/>
                <w:sz w:val="22"/>
                <w:szCs w:val="22"/>
              </w:rPr>
              <w:t>6.0</w:t>
            </w:r>
          </w:p>
        </w:tc>
        <w:tc>
          <w:tcPr>
            <w:tcW w:w="750" w:type="dxa"/>
            <w:tcBorders>
              <w:top w:val="nil"/>
              <w:left w:val="nil"/>
              <w:bottom w:val="single" w:sz="4" w:space="0" w:color="000000"/>
              <w:right w:val="single" w:sz="4" w:space="0" w:color="000000"/>
            </w:tcBorders>
            <w:shd w:val="clear" w:color="auto" w:fill="auto"/>
            <w:noWrap/>
            <w:vAlign w:val="bottom"/>
            <w:hideMark/>
          </w:tcPr>
          <w:p w14:paraId="316B9792" w14:textId="1464F216" w:rsidR="00676DAE" w:rsidRPr="00676DAE" w:rsidRDefault="00676DAE" w:rsidP="00041467">
            <w:pPr>
              <w:jc w:val="center"/>
              <w:rPr>
                <w:rFonts w:ascii="Times New Roman" w:hAnsi="Times New Roman"/>
                <w:color w:val="000000"/>
                <w:sz w:val="22"/>
                <w:szCs w:val="22"/>
              </w:rPr>
            </w:pPr>
            <w:r w:rsidRPr="00676DAE">
              <w:rPr>
                <w:rFonts w:ascii="Times New Roman" w:hAnsi="Times New Roman"/>
                <w:color w:val="000000"/>
                <w:sz w:val="22"/>
                <w:szCs w:val="22"/>
              </w:rPr>
              <w:t>9</w:t>
            </w:r>
            <w:r w:rsidR="00041467">
              <w:rPr>
                <w:rFonts w:ascii="Times New Roman" w:hAnsi="Times New Roman"/>
                <w:color w:val="000000"/>
                <w:sz w:val="22"/>
                <w:szCs w:val="22"/>
              </w:rPr>
              <w:t>0</w:t>
            </w:r>
            <w:r w:rsidRPr="00676DAE">
              <w:rPr>
                <w:rFonts w:ascii="Times New Roman" w:hAnsi="Times New Roman"/>
                <w:color w:val="000000"/>
                <w:sz w:val="22"/>
                <w:szCs w:val="22"/>
              </w:rPr>
              <w:t>.0</w:t>
            </w:r>
          </w:p>
        </w:tc>
        <w:tc>
          <w:tcPr>
            <w:tcW w:w="637" w:type="dxa"/>
            <w:tcBorders>
              <w:top w:val="nil"/>
              <w:left w:val="nil"/>
              <w:bottom w:val="single" w:sz="4" w:space="0" w:color="000000"/>
              <w:right w:val="single" w:sz="4" w:space="0" w:color="000000"/>
            </w:tcBorders>
            <w:shd w:val="clear" w:color="auto" w:fill="auto"/>
            <w:noWrap/>
            <w:vAlign w:val="bottom"/>
            <w:hideMark/>
          </w:tcPr>
          <w:p w14:paraId="07A282A0" w14:textId="51EE9A0F" w:rsidR="00676DAE" w:rsidRPr="00676DAE" w:rsidRDefault="00676DAE" w:rsidP="00041467">
            <w:pPr>
              <w:jc w:val="center"/>
              <w:rPr>
                <w:rFonts w:ascii="Times New Roman" w:hAnsi="Times New Roman"/>
                <w:color w:val="000000"/>
                <w:sz w:val="22"/>
                <w:szCs w:val="22"/>
              </w:rPr>
            </w:pPr>
            <w:r w:rsidRPr="00676DAE">
              <w:rPr>
                <w:rFonts w:ascii="Times New Roman" w:hAnsi="Times New Roman"/>
                <w:color w:val="000000"/>
                <w:sz w:val="22"/>
                <w:szCs w:val="22"/>
              </w:rPr>
              <w:t>9</w:t>
            </w:r>
            <w:r w:rsidR="00041467">
              <w:rPr>
                <w:rFonts w:ascii="Times New Roman" w:hAnsi="Times New Roman"/>
                <w:color w:val="000000"/>
                <w:sz w:val="22"/>
                <w:szCs w:val="22"/>
              </w:rPr>
              <w:t>5</w:t>
            </w:r>
            <w:r w:rsidRPr="00676DAE">
              <w:rPr>
                <w:rFonts w:ascii="Times New Roman" w:hAnsi="Times New Roman"/>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0079EBA7" w14:textId="67417770"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605209A2" w14:textId="390B1EA4" w:rsidR="00676DAE" w:rsidRPr="00676DAE" w:rsidRDefault="00676DAE" w:rsidP="00676DAE">
            <w:pPr>
              <w:jc w:val="center"/>
              <w:rPr>
                <w:rFonts w:ascii="Times New Roman" w:hAnsi="Times New Roman"/>
                <w:color w:val="000000"/>
                <w:sz w:val="22"/>
                <w:szCs w:val="22"/>
              </w:rPr>
            </w:pPr>
          </w:p>
        </w:tc>
        <w:tc>
          <w:tcPr>
            <w:tcW w:w="684" w:type="dxa"/>
            <w:tcBorders>
              <w:top w:val="nil"/>
              <w:left w:val="nil"/>
              <w:bottom w:val="single" w:sz="4" w:space="0" w:color="000000"/>
              <w:right w:val="single" w:sz="4" w:space="0" w:color="000000"/>
            </w:tcBorders>
            <w:shd w:val="clear" w:color="auto" w:fill="auto"/>
            <w:noWrap/>
            <w:vAlign w:val="bottom"/>
            <w:hideMark/>
          </w:tcPr>
          <w:p w14:paraId="46486CE3" w14:textId="0CDBC294"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756" w:type="dxa"/>
            <w:tcBorders>
              <w:top w:val="nil"/>
              <w:left w:val="nil"/>
              <w:bottom w:val="single" w:sz="4" w:space="0" w:color="000000"/>
              <w:right w:val="single" w:sz="4" w:space="0" w:color="000000"/>
            </w:tcBorders>
            <w:shd w:val="clear" w:color="auto" w:fill="auto"/>
            <w:noWrap/>
            <w:vAlign w:val="bottom"/>
            <w:hideMark/>
          </w:tcPr>
          <w:p w14:paraId="63860805" w14:textId="3971653F"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546" w:type="dxa"/>
            <w:tcBorders>
              <w:top w:val="nil"/>
              <w:left w:val="nil"/>
              <w:bottom w:val="single" w:sz="4" w:space="0" w:color="000000"/>
              <w:right w:val="single" w:sz="4" w:space="0" w:color="000000"/>
            </w:tcBorders>
            <w:shd w:val="clear" w:color="auto" w:fill="auto"/>
            <w:noWrap/>
            <w:vAlign w:val="bottom"/>
            <w:hideMark/>
          </w:tcPr>
          <w:p w14:paraId="27EE9391"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526" w:type="dxa"/>
            <w:tcBorders>
              <w:top w:val="nil"/>
              <w:left w:val="nil"/>
              <w:bottom w:val="single" w:sz="4" w:space="0" w:color="000000"/>
              <w:right w:val="single" w:sz="4" w:space="0" w:color="000000"/>
            </w:tcBorders>
            <w:shd w:val="clear" w:color="auto" w:fill="auto"/>
            <w:noWrap/>
            <w:vAlign w:val="bottom"/>
            <w:hideMark/>
          </w:tcPr>
          <w:p w14:paraId="069FDCCC"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553" w:type="dxa"/>
            <w:tcBorders>
              <w:top w:val="nil"/>
              <w:left w:val="nil"/>
              <w:bottom w:val="single" w:sz="4" w:space="0" w:color="000000"/>
              <w:right w:val="single" w:sz="4" w:space="0" w:color="000000"/>
            </w:tcBorders>
            <w:shd w:val="clear" w:color="auto" w:fill="auto"/>
            <w:noWrap/>
            <w:vAlign w:val="bottom"/>
            <w:hideMark/>
          </w:tcPr>
          <w:p w14:paraId="3DE63DA6"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r>
      <w:tr w:rsidR="00676DAE" w:rsidRPr="00676DAE" w14:paraId="58A4C190" w14:textId="77777777" w:rsidTr="00857AB3">
        <w:trPr>
          <w:trHeight w:val="295"/>
        </w:trPr>
        <w:tc>
          <w:tcPr>
            <w:tcW w:w="681" w:type="dxa"/>
            <w:tcBorders>
              <w:top w:val="nil"/>
              <w:left w:val="single" w:sz="4" w:space="0" w:color="000000"/>
              <w:bottom w:val="single" w:sz="4" w:space="0" w:color="000000"/>
              <w:right w:val="single" w:sz="4" w:space="0" w:color="000000"/>
            </w:tcBorders>
            <w:shd w:val="clear" w:color="auto" w:fill="auto"/>
            <w:noWrap/>
            <w:vAlign w:val="bottom"/>
            <w:hideMark/>
          </w:tcPr>
          <w:p w14:paraId="295FD20C"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8</w:t>
            </w:r>
          </w:p>
        </w:tc>
        <w:tc>
          <w:tcPr>
            <w:tcW w:w="636" w:type="dxa"/>
            <w:tcBorders>
              <w:top w:val="nil"/>
              <w:left w:val="nil"/>
              <w:bottom w:val="single" w:sz="4" w:space="0" w:color="000000"/>
              <w:right w:val="single" w:sz="4" w:space="0" w:color="000000"/>
            </w:tcBorders>
            <w:shd w:val="clear" w:color="auto" w:fill="auto"/>
            <w:noWrap/>
            <w:vAlign w:val="bottom"/>
            <w:hideMark/>
          </w:tcPr>
          <w:p w14:paraId="5C09D42D" w14:textId="6E1BDD23"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001D9692" w14:textId="0BA9FB2E"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0A2618D0"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96.0</w:t>
            </w:r>
          </w:p>
        </w:tc>
        <w:tc>
          <w:tcPr>
            <w:tcW w:w="756" w:type="dxa"/>
            <w:tcBorders>
              <w:top w:val="nil"/>
              <w:left w:val="nil"/>
              <w:bottom w:val="single" w:sz="4" w:space="0" w:color="000000"/>
              <w:right w:val="single" w:sz="4" w:space="0" w:color="000000"/>
            </w:tcBorders>
            <w:shd w:val="clear" w:color="auto" w:fill="auto"/>
            <w:noWrap/>
            <w:vAlign w:val="bottom"/>
            <w:hideMark/>
          </w:tcPr>
          <w:p w14:paraId="729298C3"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100.0</w:t>
            </w:r>
          </w:p>
        </w:tc>
        <w:tc>
          <w:tcPr>
            <w:tcW w:w="657" w:type="dxa"/>
            <w:tcBorders>
              <w:top w:val="nil"/>
              <w:left w:val="nil"/>
              <w:bottom w:val="single" w:sz="4" w:space="0" w:color="000000"/>
              <w:right w:val="single" w:sz="4" w:space="0" w:color="000000"/>
            </w:tcBorders>
            <w:shd w:val="clear" w:color="auto" w:fill="auto"/>
            <w:noWrap/>
            <w:vAlign w:val="bottom"/>
            <w:hideMark/>
          </w:tcPr>
          <w:p w14:paraId="7CFB57B4" w14:textId="434B47D8"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8</w:t>
            </w:r>
            <w:r w:rsidR="00676DAE" w:rsidRPr="00676DAE">
              <w:rPr>
                <w:rFonts w:ascii="Times New Roman" w:hAnsi="Times New Roman"/>
                <w:color w:val="000000"/>
                <w:sz w:val="22"/>
                <w:szCs w:val="22"/>
              </w:rPr>
              <w:t>6.0</w:t>
            </w:r>
          </w:p>
        </w:tc>
        <w:tc>
          <w:tcPr>
            <w:tcW w:w="750" w:type="dxa"/>
            <w:tcBorders>
              <w:top w:val="nil"/>
              <w:left w:val="nil"/>
              <w:bottom w:val="single" w:sz="4" w:space="0" w:color="000000"/>
              <w:right w:val="single" w:sz="4" w:space="0" w:color="000000"/>
            </w:tcBorders>
            <w:shd w:val="clear" w:color="auto" w:fill="auto"/>
            <w:noWrap/>
            <w:vAlign w:val="bottom"/>
            <w:hideMark/>
          </w:tcPr>
          <w:p w14:paraId="51609471" w14:textId="15754731" w:rsidR="00676DAE" w:rsidRPr="00676DAE" w:rsidRDefault="00676DAE" w:rsidP="00041467">
            <w:pPr>
              <w:jc w:val="center"/>
              <w:rPr>
                <w:rFonts w:ascii="Times New Roman" w:hAnsi="Times New Roman"/>
                <w:color w:val="000000"/>
                <w:sz w:val="22"/>
                <w:szCs w:val="22"/>
              </w:rPr>
            </w:pPr>
            <w:r w:rsidRPr="00676DAE">
              <w:rPr>
                <w:rFonts w:ascii="Times New Roman" w:hAnsi="Times New Roman"/>
                <w:color w:val="000000"/>
                <w:sz w:val="22"/>
                <w:szCs w:val="22"/>
              </w:rPr>
              <w:t>9</w:t>
            </w:r>
            <w:r w:rsidR="00041467">
              <w:rPr>
                <w:rFonts w:ascii="Times New Roman" w:hAnsi="Times New Roman"/>
                <w:color w:val="000000"/>
                <w:sz w:val="22"/>
                <w:szCs w:val="22"/>
              </w:rPr>
              <w:t>0</w:t>
            </w:r>
            <w:r w:rsidRPr="00676DAE">
              <w:rPr>
                <w:rFonts w:ascii="Times New Roman" w:hAnsi="Times New Roman"/>
                <w:color w:val="000000"/>
                <w:sz w:val="22"/>
                <w:szCs w:val="22"/>
              </w:rPr>
              <w:t>.0</w:t>
            </w:r>
          </w:p>
        </w:tc>
        <w:tc>
          <w:tcPr>
            <w:tcW w:w="637" w:type="dxa"/>
            <w:tcBorders>
              <w:top w:val="nil"/>
              <w:left w:val="nil"/>
              <w:bottom w:val="single" w:sz="4" w:space="0" w:color="000000"/>
              <w:right w:val="single" w:sz="4" w:space="0" w:color="000000"/>
            </w:tcBorders>
            <w:shd w:val="clear" w:color="auto" w:fill="auto"/>
            <w:noWrap/>
            <w:vAlign w:val="bottom"/>
            <w:hideMark/>
          </w:tcPr>
          <w:p w14:paraId="012B9D3A"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95.0</w:t>
            </w:r>
          </w:p>
        </w:tc>
        <w:tc>
          <w:tcPr>
            <w:tcW w:w="636" w:type="dxa"/>
            <w:tcBorders>
              <w:top w:val="nil"/>
              <w:left w:val="nil"/>
              <w:bottom w:val="single" w:sz="4" w:space="0" w:color="000000"/>
              <w:right w:val="single" w:sz="4" w:space="0" w:color="000000"/>
            </w:tcBorders>
            <w:shd w:val="clear" w:color="auto" w:fill="auto"/>
            <w:noWrap/>
            <w:vAlign w:val="bottom"/>
            <w:hideMark/>
          </w:tcPr>
          <w:p w14:paraId="013B7C50" w14:textId="1201E8A6"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621CAC0E" w14:textId="31392482" w:rsidR="00676DAE" w:rsidRPr="00676DAE" w:rsidRDefault="00676DAE" w:rsidP="00041467">
            <w:pPr>
              <w:jc w:val="center"/>
              <w:rPr>
                <w:rFonts w:ascii="Times New Roman" w:hAnsi="Times New Roman"/>
                <w:color w:val="000000"/>
                <w:sz w:val="22"/>
                <w:szCs w:val="22"/>
              </w:rPr>
            </w:pPr>
            <w:r w:rsidRPr="00676DAE">
              <w:rPr>
                <w:rFonts w:ascii="Times New Roman" w:hAnsi="Times New Roman"/>
                <w:color w:val="000000"/>
                <w:sz w:val="22"/>
                <w:szCs w:val="22"/>
              </w:rPr>
              <w:t>9</w:t>
            </w:r>
            <w:r w:rsidR="00041467">
              <w:rPr>
                <w:rFonts w:ascii="Times New Roman" w:hAnsi="Times New Roman"/>
                <w:color w:val="000000"/>
                <w:sz w:val="22"/>
                <w:szCs w:val="22"/>
              </w:rPr>
              <w:t>0</w:t>
            </w:r>
            <w:r w:rsidRPr="00676DAE">
              <w:rPr>
                <w:rFonts w:ascii="Times New Roman" w:hAnsi="Times New Roman"/>
                <w:color w:val="000000"/>
                <w:sz w:val="22"/>
                <w:szCs w:val="22"/>
              </w:rPr>
              <w:t>.0</w:t>
            </w:r>
          </w:p>
        </w:tc>
        <w:tc>
          <w:tcPr>
            <w:tcW w:w="684" w:type="dxa"/>
            <w:tcBorders>
              <w:top w:val="nil"/>
              <w:left w:val="nil"/>
              <w:bottom w:val="single" w:sz="4" w:space="0" w:color="000000"/>
              <w:right w:val="single" w:sz="4" w:space="0" w:color="000000"/>
            </w:tcBorders>
            <w:shd w:val="clear" w:color="auto" w:fill="auto"/>
            <w:noWrap/>
            <w:vAlign w:val="bottom"/>
            <w:hideMark/>
          </w:tcPr>
          <w:p w14:paraId="010173C2" w14:textId="721D1705"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9</w:t>
            </w:r>
            <w:r w:rsidR="00041467">
              <w:rPr>
                <w:rFonts w:ascii="Times New Roman" w:hAnsi="Times New Roman"/>
                <w:color w:val="000000"/>
                <w:sz w:val="22"/>
                <w:szCs w:val="22"/>
              </w:rPr>
              <w:t>5</w:t>
            </w:r>
            <w:r w:rsidRPr="00676DAE">
              <w:rPr>
                <w:rFonts w:ascii="Times New Roman" w:hAnsi="Times New Roman"/>
                <w:color w:val="000000"/>
                <w:sz w:val="22"/>
                <w:szCs w:val="22"/>
              </w:rPr>
              <w:t>.0</w:t>
            </w:r>
          </w:p>
        </w:tc>
        <w:tc>
          <w:tcPr>
            <w:tcW w:w="756" w:type="dxa"/>
            <w:tcBorders>
              <w:top w:val="nil"/>
              <w:left w:val="nil"/>
              <w:bottom w:val="single" w:sz="4" w:space="0" w:color="000000"/>
              <w:right w:val="single" w:sz="4" w:space="0" w:color="000000"/>
            </w:tcBorders>
            <w:shd w:val="clear" w:color="auto" w:fill="auto"/>
            <w:noWrap/>
            <w:vAlign w:val="bottom"/>
            <w:hideMark/>
          </w:tcPr>
          <w:p w14:paraId="2FC29C77" w14:textId="33EE711E"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546" w:type="dxa"/>
            <w:tcBorders>
              <w:top w:val="nil"/>
              <w:left w:val="nil"/>
              <w:bottom w:val="single" w:sz="4" w:space="0" w:color="000000"/>
              <w:right w:val="single" w:sz="4" w:space="0" w:color="000000"/>
            </w:tcBorders>
            <w:shd w:val="clear" w:color="auto" w:fill="auto"/>
            <w:noWrap/>
            <w:vAlign w:val="bottom"/>
            <w:hideMark/>
          </w:tcPr>
          <w:p w14:paraId="57F9438B"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526" w:type="dxa"/>
            <w:tcBorders>
              <w:top w:val="nil"/>
              <w:left w:val="nil"/>
              <w:bottom w:val="single" w:sz="4" w:space="0" w:color="000000"/>
              <w:right w:val="single" w:sz="4" w:space="0" w:color="000000"/>
            </w:tcBorders>
            <w:shd w:val="clear" w:color="auto" w:fill="auto"/>
            <w:noWrap/>
            <w:vAlign w:val="bottom"/>
            <w:hideMark/>
          </w:tcPr>
          <w:p w14:paraId="10A10753"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553" w:type="dxa"/>
            <w:tcBorders>
              <w:top w:val="nil"/>
              <w:left w:val="nil"/>
              <w:bottom w:val="single" w:sz="4" w:space="0" w:color="000000"/>
              <w:right w:val="single" w:sz="4" w:space="0" w:color="000000"/>
            </w:tcBorders>
            <w:shd w:val="clear" w:color="auto" w:fill="auto"/>
            <w:noWrap/>
            <w:vAlign w:val="bottom"/>
            <w:hideMark/>
          </w:tcPr>
          <w:p w14:paraId="0CA2B274"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r>
      <w:tr w:rsidR="00676DAE" w:rsidRPr="00676DAE" w14:paraId="4D72DC23" w14:textId="77777777" w:rsidTr="00857AB3">
        <w:trPr>
          <w:trHeight w:val="295"/>
        </w:trPr>
        <w:tc>
          <w:tcPr>
            <w:tcW w:w="681" w:type="dxa"/>
            <w:tcBorders>
              <w:top w:val="nil"/>
              <w:left w:val="single" w:sz="4" w:space="0" w:color="000000"/>
              <w:bottom w:val="single" w:sz="4" w:space="0" w:color="000000"/>
              <w:right w:val="single" w:sz="4" w:space="0" w:color="000000"/>
            </w:tcBorders>
            <w:shd w:val="clear" w:color="auto" w:fill="auto"/>
            <w:noWrap/>
            <w:vAlign w:val="bottom"/>
            <w:hideMark/>
          </w:tcPr>
          <w:p w14:paraId="43A29EB5"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9</w:t>
            </w:r>
          </w:p>
        </w:tc>
        <w:tc>
          <w:tcPr>
            <w:tcW w:w="636" w:type="dxa"/>
            <w:tcBorders>
              <w:top w:val="nil"/>
              <w:left w:val="nil"/>
              <w:bottom w:val="single" w:sz="4" w:space="0" w:color="000000"/>
              <w:right w:val="single" w:sz="4" w:space="0" w:color="000000"/>
            </w:tcBorders>
            <w:shd w:val="clear" w:color="auto" w:fill="auto"/>
            <w:noWrap/>
            <w:vAlign w:val="bottom"/>
            <w:hideMark/>
          </w:tcPr>
          <w:p w14:paraId="50AF6716"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95.0</w:t>
            </w:r>
          </w:p>
        </w:tc>
        <w:tc>
          <w:tcPr>
            <w:tcW w:w="636" w:type="dxa"/>
            <w:tcBorders>
              <w:top w:val="nil"/>
              <w:left w:val="nil"/>
              <w:bottom w:val="single" w:sz="4" w:space="0" w:color="000000"/>
              <w:right w:val="single" w:sz="4" w:space="0" w:color="000000"/>
            </w:tcBorders>
            <w:shd w:val="clear" w:color="auto" w:fill="auto"/>
            <w:noWrap/>
            <w:vAlign w:val="bottom"/>
            <w:hideMark/>
          </w:tcPr>
          <w:p w14:paraId="74128EF5" w14:textId="2D34E8F7"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0703304A" w14:textId="50550C17"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96</w:t>
            </w:r>
            <w:r w:rsidR="00676DAE" w:rsidRPr="00676DAE">
              <w:rPr>
                <w:rFonts w:ascii="Times New Roman" w:hAnsi="Times New Roman"/>
                <w:color w:val="000000"/>
                <w:sz w:val="22"/>
                <w:szCs w:val="22"/>
              </w:rPr>
              <w:t>.0</w:t>
            </w:r>
          </w:p>
        </w:tc>
        <w:tc>
          <w:tcPr>
            <w:tcW w:w="756" w:type="dxa"/>
            <w:tcBorders>
              <w:top w:val="nil"/>
              <w:left w:val="nil"/>
              <w:bottom w:val="single" w:sz="4" w:space="0" w:color="000000"/>
              <w:right w:val="single" w:sz="4" w:space="0" w:color="000000"/>
            </w:tcBorders>
            <w:shd w:val="clear" w:color="auto" w:fill="auto"/>
            <w:noWrap/>
            <w:vAlign w:val="bottom"/>
            <w:hideMark/>
          </w:tcPr>
          <w:p w14:paraId="20602DEC"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100.0</w:t>
            </w:r>
          </w:p>
        </w:tc>
        <w:tc>
          <w:tcPr>
            <w:tcW w:w="657" w:type="dxa"/>
            <w:tcBorders>
              <w:top w:val="nil"/>
              <w:left w:val="nil"/>
              <w:bottom w:val="single" w:sz="4" w:space="0" w:color="000000"/>
              <w:right w:val="single" w:sz="4" w:space="0" w:color="000000"/>
            </w:tcBorders>
            <w:shd w:val="clear" w:color="auto" w:fill="auto"/>
            <w:noWrap/>
            <w:vAlign w:val="bottom"/>
            <w:hideMark/>
          </w:tcPr>
          <w:p w14:paraId="24CE8290" w14:textId="023562E9"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8</w:t>
            </w:r>
            <w:r w:rsidR="00676DAE" w:rsidRPr="00676DAE">
              <w:rPr>
                <w:rFonts w:ascii="Times New Roman" w:hAnsi="Times New Roman"/>
                <w:color w:val="000000"/>
                <w:sz w:val="22"/>
                <w:szCs w:val="22"/>
              </w:rPr>
              <w:t>6.0</w:t>
            </w:r>
          </w:p>
        </w:tc>
        <w:tc>
          <w:tcPr>
            <w:tcW w:w="750" w:type="dxa"/>
            <w:tcBorders>
              <w:top w:val="nil"/>
              <w:left w:val="nil"/>
              <w:bottom w:val="single" w:sz="4" w:space="0" w:color="000000"/>
              <w:right w:val="single" w:sz="4" w:space="0" w:color="000000"/>
            </w:tcBorders>
            <w:shd w:val="clear" w:color="auto" w:fill="auto"/>
            <w:noWrap/>
            <w:vAlign w:val="bottom"/>
            <w:hideMark/>
          </w:tcPr>
          <w:p w14:paraId="2173A143" w14:textId="10B95888"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37" w:type="dxa"/>
            <w:tcBorders>
              <w:top w:val="nil"/>
              <w:left w:val="nil"/>
              <w:bottom w:val="single" w:sz="4" w:space="0" w:color="000000"/>
              <w:right w:val="single" w:sz="4" w:space="0" w:color="000000"/>
            </w:tcBorders>
            <w:shd w:val="clear" w:color="auto" w:fill="auto"/>
            <w:noWrap/>
            <w:vAlign w:val="bottom"/>
            <w:hideMark/>
          </w:tcPr>
          <w:p w14:paraId="6BFE3DBC" w14:textId="21017A79"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1393508F" w14:textId="2C092710"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158629C9" w14:textId="61C439D0"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90</w:t>
            </w:r>
            <w:r w:rsidR="00676DAE" w:rsidRPr="00676DAE">
              <w:rPr>
                <w:rFonts w:ascii="Times New Roman" w:hAnsi="Times New Roman"/>
                <w:color w:val="000000"/>
                <w:sz w:val="22"/>
                <w:szCs w:val="22"/>
              </w:rPr>
              <w:t>.0</w:t>
            </w:r>
          </w:p>
        </w:tc>
        <w:tc>
          <w:tcPr>
            <w:tcW w:w="684" w:type="dxa"/>
            <w:tcBorders>
              <w:top w:val="nil"/>
              <w:left w:val="nil"/>
              <w:bottom w:val="single" w:sz="4" w:space="0" w:color="000000"/>
              <w:right w:val="single" w:sz="4" w:space="0" w:color="000000"/>
            </w:tcBorders>
            <w:shd w:val="clear" w:color="auto" w:fill="auto"/>
            <w:noWrap/>
            <w:vAlign w:val="bottom"/>
            <w:hideMark/>
          </w:tcPr>
          <w:p w14:paraId="56FDC176" w14:textId="588707FA"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756" w:type="dxa"/>
            <w:tcBorders>
              <w:top w:val="nil"/>
              <w:left w:val="nil"/>
              <w:bottom w:val="single" w:sz="4" w:space="0" w:color="000000"/>
              <w:right w:val="single" w:sz="4" w:space="0" w:color="000000"/>
            </w:tcBorders>
            <w:shd w:val="clear" w:color="auto" w:fill="auto"/>
            <w:noWrap/>
            <w:vAlign w:val="bottom"/>
            <w:hideMark/>
          </w:tcPr>
          <w:p w14:paraId="5FF3A39B" w14:textId="21B3FAA3" w:rsidR="00676DAE" w:rsidRPr="00676DAE" w:rsidRDefault="00041467" w:rsidP="00676DAE">
            <w:pPr>
              <w:jc w:val="center"/>
              <w:rPr>
                <w:rFonts w:ascii="Times New Roman" w:hAnsi="Times New Roman"/>
                <w:color w:val="000000"/>
                <w:sz w:val="22"/>
                <w:szCs w:val="22"/>
              </w:rPr>
            </w:pPr>
            <w:r>
              <w:rPr>
                <w:rFonts w:ascii="Times New Roman" w:hAnsi="Times New Roman"/>
                <w:color w:val="000000"/>
                <w:sz w:val="22"/>
                <w:szCs w:val="22"/>
              </w:rPr>
              <w:t>95</w:t>
            </w:r>
            <w:r w:rsidR="00676DAE" w:rsidRPr="00676DAE">
              <w:rPr>
                <w:rFonts w:ascii="Times New Roman" w:hAnsi="Times New Roman"/>
                <w:color w:val="000000"/>
                <w:sz w:val="22"/>
                <w:szCs w:val="22"/>
              </w:rPr>
              <w:t>.0</w:t>
            </w:r>
          </w:p>
        </w:tc>
        <w:tc>
          <w:tcPr>
            <w:tcW w:w="546" w:type="dxa"/>
            <w:tcBorders>
              <w:top w:val="nil"/>
              <w:left w:val="nil"/>
              <w:bottom w:val="single" w:sz="4" w:space="0" w:color="000000"/>
              <w:right w:val="single" w:sz="4" w:space="0" w:color="000000"/>
            </w:tcBorders>
            <w:shd w:val="clear" w:color="auto" w:fill="auto"/>
            <w:noWrap/>
            <w:vAlign w:val="bottom"/>
            <w:hideMark/>
          </w:tcPr>
          <w:p w14:paraId="20D8660D"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526" w:type="dxa"/>
            <w:tcBorders>
              <w:top w:val="nil"/>
              <w:left w:val="nil"/>
              <w:bottom w:val="single" w:sz="4" w:space="0" w:color="000000"/>
              <w:right w:val="single" w:sz="4" w:space="0" w:color="000000"/>
            </w:tcBorders>
            <w:shd w:val="clear" w:color="auto" w:fill="auto"/>
            <w:noWrap/>
            <w:vAlign w:val="bottom"/>
            <w:hideMark/>
          </w:tcPr>
          <w:p w14:paraId="28CFB40D"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c>
          <w:tcPr>
            <w:tcW w:w="553" w:type="dxa"/>
            <w:tcBorders>
              <w:top w:val="nil"/>
              <w:left w:val="nil"/>
              <w:bottom w:val="single" w:sz="4" w:space="0" w:color="000000"/>
              <w:right w:val="single" w:sz="4" w:space="0" w:color="000000"/>
            </w:tcBorders>
            <w:shd w:val="clear" w:color="auto" w:fill="auto"/>
            <w:noWrap/>
            <w:vAlign w:val="bottom"/>
            <w:hideMark/>
          </w:tcPr>
          <w:p w14:paraId="433B1A75" w14:textId="77777777" w:rsidR="00676DAE" w:rsidRPr="00676DAE" w:rsidRDefault="00676DAE" w:rsidP="00676DAE">
            <w:pPr>
              <w:jc w:val="center"/>
              <w:rPr>
                <w:rFonts w:ascii="Times New Roman" w:hAnsi="Times New Roman"/>
                <w:color w:val="000000"/>
                <w:sz w:val="22"/>
                <w:szCs w:val="22"/>
              </w:rPr>
            </w:pPr>
            <w:r w:rsidRPr="00676DAE">
              <w:rPr>
                <w:rFonts w:ascii="Times New Roman" w:hAnsi="Times New Roman"/>
                <w:color w:val="000000"/>
                <w:sz w:val="22"/>
                <w:szCs w:val="22"/>
              </w:rPr>
              <w:t>100</w:t>
            </w:r>
          </w:p>
        </w:tc>
      </w:tr>
      <w:tr w:rsidR="00676DAE" w:rsidRPr="00676DAE" w14:paraId="28E4BAD3" w14:textId="77777777" w:rsidTr="00857AB3">
        <w:trPr>
          <w:trHeight w:val="295"/>
        </w:trPr>
        <w:tc>
          <w:tcPr>
            <w:tcW w:w="681" w:type="dxa"/>
            <w:tcBorders>
              <w:top w:val="nil"/>
              <w:left w:val="single" w:sz="4" w:space="0" w:color="000000"/>
              <w:bottom w:val="single" w:sz="4" w:space="0" w:color="000000"/>
              <w:right w:val="single" w:sz="4" w:space="0" w:color="000000"/>
            </w:tcBorders>
            <w:shd w:val="clear" w:color="auto" w:fill="auto"/>
            <w:noWrap/>
            <w:vAlign w:val="bottom"/>
            <w:hideMark/>
          </w:tcPr>
          <w:p w14:paraId="4A73F831"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TC</w:t>
            </w:r>
          </w:p>
        </w:tc>
        <w:tc>
          <w:tcPr>
            <w:tcW w:w="636" w:type="dxa"/>
            <w:tcBorders>
              <w:top w:val="nil"/>
              <w:left w:val="nil"/>
              <w:bottom w:val="single" w:sz="4" w:space="0" w:color="000000"/>
              <w:right w:val="single" w:sz="4" w:space="0" w:color="000000"/>
            </w:tcBorders>
            <w:shd w:val="clear" w:color="auto" w:fill="auto"/>
            <w:noWrap/>
            <w:vAlign w:val="bottom"/>
            <w:hideMark/>
          </w:tcPr>
          <w:p w14:paraId="5E054298" w14:textId="06C69BE6"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90</w:t>
            </w:r>
            <w:r w:rsidR="00676DAE" w:rsidRPr="00676DAE">
              <w:rPr>
                <w:rFonts w:ascii="Times New Roman" w:hAnsi="Times New Roman"/>
                <w:b/>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0AD8B669" w14:textId="607115AA"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93.3</w:t>
            </w:r>
          </w:p>
        </w:tc>
        <w:tc>
          <w:tcPr>
            <w:tcW w:w="636" w:type="dxa"/>
            <w:tcBorders>
              <w:top w:val="nil"/>
              <w:left w:val="nil"/>
              <w:bottom w:val="single" w:sz="4" w:space="0" w:color="000000"/>
              <w:right w:val="single" w:sz="4" w:space="0" w:color="000000"/>
            </w:tcBorders>
            <w:shd w:val="clear" w:color="auto" w:fill="auto"/>
            <w:noWrap/>
            <w:vAlign w:val="bottom"/>
            <w:hideMark/>
          </w:tcPr>
          <w:p w14:paraId="36DA90EB"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96.0</w:t>
            </w:r>
          </w:p>
        </w:tc>
        <w:tc>
          <w:tcPr>
            <w:tcW w:w="756" w:type="dxa"/>
            <w:tcBorders>
              <w:top w:val="nil"/>
              <w:left w:val="nil"/>
              <w:bottom w:val="single" w:sz="4" w:space="0" w:color="000000"/>
              <w:right w:val="single" w:sz="4" w:space="0" w:color="000000"/>
            </w:tcBorders>
            <w:shd w:val="clear" w:color="auto" w:fill="auto"/>
            <w:noWrap/>
            <w:vAlign w:val="bottom"/>
            <w:hideMark/>
          </w:tcPr>
          <w:p w14:paraId="79F658BD"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100.0</w:t>
            </w:r>
          </w:p>
        </w:tc>
        <w:tc>
          <w:tcPr>
            <w:tcW w:w="657" w:type="dxa"/>
            <w:tcBorders>
              <w:top w:val="nil"/>
              <w:left w:val="nil"/>
              <w:bottom w:val="single" w:sz="4" w:space="0" w:color="000000"/>
              <w:right w:val="single" w:sz="4" w:space="0" w:color="000000"/>
            </w:tcBorders>
            <w:shd w:val="clear" w:color="auto" w:fill="auto"/>
            <w:noWrap/>
            <w:vAlign w:val="bottom"/>
            <w:hideMark/>
          </w:tcPr>
          <w:p w14:paraId="7AB754E6" w14:textId="08F9FFC4"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8</w:t>
            </w:r>
            <w:r w:rsidR="00676DAE" w:rsidRPr="00676DAE">
              <w:rPr>
                <w:rFonts w:ascii="Times New Roman" w:hAnsi="Times New Roman"/>
                <w:b/>
                <w:color w:val="000000"/>
                <w:sz w:val="22"/>
                <w:szCs w:val="22"/>
              </w:rPr>
              <w:t>6.0</w:t>
            </w:r>
          </w:p>
        </w:tc>
        <w:tc>
          <w:tcPr>
            <w:tcW w:w="750" w:type="dxa"/>
            <w:tcBorders>
              <w:top w:val="nil"/>
              <w:left w:val="nil"/>
              <w:bottom w:val="single" w:sz="4" w:space="0" w:color="000000"/>
              <w:right w:val="single" w:sz="4" w:space="0" w:color="000000"/>
            </w:tcBorders>
            <w:shd w:val="clear" w:color="auto" w:fill="auto"/>
            <w:noWrap/>
            <w:vAlign w:val="bottom"/>
            <w:hideMark/>
          </w:tcPr>
          <w:p w14:paraId="664100B3" w14:textId="2B6A2154"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90.0</w:t>
            </w:r>
          </w:p>
        </w:tc>
        <w:tc>
          <w:tcPr>
            <w:tcW w:w="637" w:type="dxa"/>
            <w:tcBorders>
              <w:top w:val="nil"/>
              <w:left w:val="nil"/>
              <w:bottom w:val="single" w:sz="4" w:space="0" w:color="000000"/>
              <w:right w:val="single" w:sz="4" w:space="0" w:color="000000"/>
            </w:tcBorders>
            <w:shd w:val="clear" w:color="auto" w:fill="auto"/>
            <w:noWrap/>
            <w:vAlign w:val="bottom"/>
            <w:hideMark/>
          </w:tcPr>
          <w:p w14:paraId="66C4CAB0" w14:textId="4644F4C9"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95</w:t>
            </w:r>
            <w:r w:rsidR="00676DAE" w:rsidRPr="00676DAE">
              <w:rPr>
                <w:rFonts w:ascii="Times New Roman" w:hAnsi="Times New Roman"/>
                <w:b/>
                <w:color w:val="000000"/>
                <w:sz w:val="22"/>
                <w:szCs w:val="22"/>
              </w:rPr>
              <w:t>.0</w:t>
            </w:r>
          </w:p>
        </w:tc>
        <w:tc>
          <w:tcPr>
            <w:tcW w:w="636" w:type="dxa"/>
            <w:tcBorders>
              <w:top w:val="nil"/>
              <w:left w:val="nil"/>
              <w:bottom w:val="single" w:sz="4" w:space="0" w:color="000000"/>
              <w:right w:val="single" w:sz="4" w:space="0" w:color="000000"/>
            </w:tcBorders>
            <w:shd w:val="clear" w:color="auto" w:fill="auto"/>
            <w:noWrap/>
            <w:vAlign w:val="bottom"/>
            <w:hideMark/>
          </w:tcPr>
          <w:p w14:paraId="26A09EDA" w14:textId="7D59D923"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90</w:t>
            </w:r>
            <w:r w:rsidR="00676DAE" w:rsidRPr="00676DAE">
              <w:rPr>
                <w:rFonts w:ascii="Times New Roman" w:hAnsi="Times New Roman"/>
                <w:b/>
                <w:color w:val="000000"/>
                <w:sz w:val="22"/>
                <w:szCs w:val="22"/>
              </w:rPr>
              <w:t>.0</w:t>
            </w:r>
          </w:p>
        </w:tc>
        <w:tc>
          <w:tcPr>
            <w:tcW w:w="643" w:type="dxa"/>
            <w:tcBorders>
              <w:top w:val="nil"/>
              <w:left w:val="nil"/>
              <w:bottom w:val="single" w:sz="4" w:space="0" w:color="000000"/>
              <w:right w:val="single" w:sz="4" w:space="0" w:color="000000"/>
            </w:tcBorders>
            <w:shd w:val="clear" w:color="auto" w:fill="auto"/>
            <w:noWrap/>
            <w:vAlign w:val="bottom"/>
            <w:hideMark/>
          </w:tcPr>
          <w:p w14:paraId="7AFACDA9" w14:textId="4FD01894"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90</w:t>
            </w:r>
            <w:r w:rsidR="00676DAE" w:rsidRPr="00676DAE">
              <w:rPr>
                <w:rFonts w:ascii="Times New Roman" w:hAnsi="Times New Roman"/>
                <w:b/>
                <w:color w:val="000000"/>
                <w:sz w:val="22"/>
                <w:szCs w:val="22"/>
              </w:rPr>
              <w:t>.0</w:t>
            </w:r>
          </w:p>
        </w:tc>
        <w:tc>
          <w:tcPr>
            <w:tcW w:w="684" w:type="dxa"/>
            <w:tcBorders>
              <w:top w:val="nil"/>
              <w:left w:val="nil"/>
              <w:bottom w:val="single" w:sz="4" w:space="0" w:color="000000"/>
              <w:right w:val="single" w:sz="4" w:space="0" w:color="000000"/>
            </w:tcBorders>
            <w:shd w:val="clear" w:color="auto" w:fill="auto"/>
            <w:noWrap/>
            <w:vAlign w:val="bottom"/>
            <w:hideMark/>
          </w:tcPr>
          <w:p w14:paraId="02B0BCA4" w14:textId="619485DA"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90</w:t>
            </w:r>
            <w:r w:rsidR="00676DAE" w:rsidRPr="00676DAE">
              <w:rPr>
                <w:rFonts w:ascii="Times New Roman" w:hAnsi="Times New Roman"/>
                <w:b/>
                <w:color w:val="000000"/>
                <w:sz w:val="22"/>
                <w:szCs w:val="22"/>
              </w:rPr>
              <w:t>.0</w:t>
            </w:r>
          </w:p>
        </w:tc>
        <w:tc>
          <w:tcPr>
            <w:tcW w:w="756" w:type="dxa"/>
            <w:tcBorders>
              <w:top w:val="nil"/>
              <w:left w:val="nil"/>
              <w:bottom w:val="single" w:sz="4" w:space="0" w:color="000000"/>
              <w:right w:val="single" w:sz="4" w:space="0" w:color="000000"/>
            </w:tcBorders>
            <w:shd w:val="clear" w:color="auto" w:fill="auto"/>
            <w:noWrap/>
            <w:vAlign w:val="bottom"/>
            <w:hideMark/>
          </w:tcPr>
          <w:p w14:paraId="514196F3" w14:textId="029347C1" w:rsidR="00676DAE" w:rsidRPr="00676DAE" w:rsidRDefault="00041467" w:rsidP="00676DAE">
            <w:pPr>
              <w:jc w:val="center"/>
              <w:rPr>
                <w:rFonts w:ascii="Times New Roman" w:hAnsi="Times New Roman"/>
                <w:b/>
                <w:color w:val="000000"/>
                <w:sz w:val="22"/>
                <w:szCs w:val="22"/>
              </w:rPr>
            </w:pPr>
            <w:r>
              <w:rPr>
                <w:rFonts w:ascii="Times New Roman" w:hAnsi="Times New Roman"/>
                <w:b/>
                <w:color w:val="000000"/>
                <w:sz w:val="22"/>
                <w:szCs w:val="22"/>
              </w:rPr>
              <w:t>95.0</w:t>
            </w:r>
          </w:p>
        </w:tc>
        <w:tc>
          <w:tcPr>
            <w:tcW w:w="546" w:type="dxa"/>
            <w:tcBorders>
              <w:top w:val="nil"/>
              <w:left w:val="nil"/>
              <w:bottom w:val="single" w:sz="4" w:space="0" w:color="000000"/>
              <w:right w:val="single" w:sz="4" w:space="0" w:color="000000"/>
            </w:tcBorders>
            <w:shd w:val="clear" w:color="auto" w:fill="auto"/>
            <w:noWrap/>
            <w:vAlign w:val="bottom"/>
            <w:hideMark/>
          </w:tcPr>
          <w:p w14:paraId="5C48CB09"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100</w:t>
            </w:r>
          </w:p>
        </w:tc>
        <w:tc>
          <w:tcPr>
            <w:tcW w:w="526" w:type="dxa"/>
            <w:tcBorders>
              <w:top w:val="nil"/>
              <w:left w:val="nil"/>
              <w:bottom w:val="single" w:sz="4" w:space="0" w:color="000000"/>
              <w:right w:val="single" w:sz="4" w:space="0" w:color="000000"/>
            </w:tcBorders>
            <w:shd w:val="clear" w:color="auto" w:fill="auto"/>
            <w:noWrap/>
            <w:vAlign w:val="bottom"/>
            <w:hideMark/>
          </w:tcPr>
          <w:p w14:paraId="6FA1F22E"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100</w:t>
            </w:r>
          </w:p>
        </w:tc>
        <w:tc>
          <w:tcPr>
            <w:tcW w:w="553" w:type="dxa"/>
            <w:tcBorders>
              <w:top w:val="nil"/>
              <w:left w:val="nil"/>
              <w:bottom w:val="single" w:sz="4" w:space="0" w:color="000000"/>
              <w:right w:val="single" w:sz="4" w:space="0" w:color="000000"/>
            </w:tcBorders>
            <w:shd w:val="clear" w:color="auto" w:fill="auto"/>
            <w:noWrap/>
            <w:vAlign w:val="bottom"/>
            <w:hideMark/>
          </w:tcPr>
          <w:p w14:paraId="32D4CDB7" w14:textId="77777777" w:rsidR="00676DAE" w:rsidRPr="00676DAE" w:rsidRDefault="00676DAE" w:rsidP="00676DAE">
            <w:pPr>
              <w:jc w:val="center"/>
              <w:rPr>
                <w:rFonts w:ascii="Times New Roman" w:hAnsi="Times New Roman"/>
                <w:b/>
                <w:color w:val="000000"/>
                <w:sz w:val="22"/>
                <w:szCs w:val="22"/>
              </w:rPr>
            </w:pPr>
            <w:r w:rsidRPr="00676DAE">
              <w:rPr>
                <w:rFonts w:ascii="Times New Roman" w:hAnsi="Times New Roman"/>
                <w:b/>
                <w:color w:val="000000"/>
                <w:sz w:val="22"/>
                <w:szCs w:val="22"/>
              </w:rPr>
              <w:t>100</w:t>
            </w:r>
          </w:p>
        </w:tc>
      </w:tr>
    </w:tbl>
    <w:p w14:paraId="69E00638" w14:textId="77777777" w:rsidR="00676DAE" w:rsidRPr="00A66024" w:rsidRDefault="00676DAE" w:rsidP="00676DAE">
      <w:pPr>
        <w:widowControl w:val="0"/>
        <w:rPr>
          <w:rFonts w:ascii="Times New Roman" w:hAnsi="Times New Roman"/>
          <w:b/>
          <w:sz w:val="14"/>
        </w:rPr>
      </w:pPr>
    </w:p>
    <w:p w14:paraId="525B7CD1" w14:textId="12739FAD" w:rsidR="00676DAE" w:rsidRPr="00EF0A7E" w:rsidRDefault="00676DAE" w:rsidP="00676DAE">
      <w:pPr>
        <w:widowControl w:val="0"/>
        <w:rPr>
          <w:rFonts w:ascii="Times New Roman" w:hAnsi="Times New Roman"/>
          <w:sz w:val="26"/>
        </w:rPr>
      </w:pPr>
      <w:r w:rsidRPr="00EF0A7E">
        <w:rPr>
          <w:rFonts w:ascii="Times New Roman" w:hAnsi="Times New Roman"/>
          <w:b/>
          <w:sz w:val="26"/>
        </w:rPr>
        <w:t>3</w:t>
      </w:r>
      <w:r>
        <w:rPr>
          <w:rFonts w:ascii="Times New Roman" w:hAnsi="Times New Roman"/>
          <w:b/>
          <w:sz w:val="26"/>
        </w:rPr>
        <w:t>.</w:t>
      </w:r>
      <w:r w:rsidRPr="00EF0A7E">
        <w:rPr>
          <w:rFonts w:ascii="Times New Roman" w:hAnsi="Times New Roman"/>
          <w:b/>
          <w:sz w:val="26"/>
        </w:rPr>
        <w:t xml:space="preserve"> Tỉ lệ Tốt nghiệp THCS:</w:t>
      </w:r>
      <w:r w:rsidRPr="00EF0A7E">
        <w:rPr>
          <w:rFonts w:ascii="Times New Roman" w:hAnsi="Times New Roman"/>
          <w:sz w:val="26"/>
        </w:rPr>
        <w:t xml:space="preserve"> 100%  </w:t>
      </w:r>
    </w:p>
    <w:p w14:paraId="1AD03C0A" w14:textId="2F1A6CAB" w:rsidR="00676DAE" w:rsidRPr="00EF0A7E" w:rsidRDefault="00676DAE" w:rsidP="00676DAE">
      <w:pPr>
        <w:widowControl w:val="0"/>
        <w:rPr>
          <w:rFonts w:ascii="Times New Roman" w:hAnsi="Times New Roman"/>
          <w:sz w:val="26"/>
        </w:rPr>
      </w:pPr>
      <w:r w:rsidRPr="00EF0A7E">
        <w:rPr>
          <w:rFonts w:ascii="Times New Roman" w:hAnsi="Times New Roman"/>
          <w:b/>
          <w:sz w:val="26"/>
        </w:rPr>
        <w:t>4</w:t>
      </w:r>
      <w:r>
        <w:rPr>
          <w:rFonts w:ascii="Times New Roman" w:hAnsi="Times New Roman"/>
          <w:b/>
          <w:sz w:val="26"/>
        </w:rPr>
        <w:t>.</w:t>
      </w:r>
      <w:r w:rsidRPr="00EF0A7E">
        <w:rPr>
          <w:rFonts w:ascii="Times New Roman" w:hAnsi="Times New Roman"/>
          <w:b/>
          <w:sz w:val="26"/>
        </w:rPr>
        <w:t xml:space="preserve"> Tỉ lệ trúng tuyển vào lớp 10:</w:t>
      </w:r>
      <w:r w:rsidRPr="00EF0A7E">
        <w:rPr>
          <w:rFonts w:ascii="Times New Roman" w:hAnsi="Times New Roman"/>
          <w:sz w:val="26"/>
        </w:rPr>
        <w:t xml:space="preserve">  Trên 80%</w:t>
      </w:r>
    </w:p>
    <w:p w14:paraId="419C0481" w14:textId="3EFB7748" w:rsidR="00676DAE" w:rsidRDefault="00676DAE" w:rsidP="00676DAE">
      <w:pPr>
        <w:widowControl w:val="0"/>
        <w:rPr>
          <w:rFonts w:ascii="Times New Roman" w:hAnsi="Times New Roman"/>
          <w:b/>
          <w:sz w:val="26"/>
        </w:rPr>
      </w:pPr>
      <w:r w:rsidRPr="00EF0A7E">
        <w:rPr>
          <w:rFonts w:ascii="Times New Roman" w:hAnsi="Times New Roman"/>
          <w:b/>
          <w:sz w:val="26"/>
        </w:rPr>
        <w:t>5</w:t>
      </w:r>
      <w:r>
        <w:rPr>
          <w:rFonts w:ascii="Times New Roman" w:hAnsi="Times New Roman"/>
          <w:b/>
          <w:sz w:val="26"/>
        </w:rPr>
        <w:t>.</w:t>
      </w:r>
      <w:r w:rsidRPr="00EF0A7E">
        <w:rPr>
          <w:rFonts w:ascii="Times New Roman" w:hAnsi="Times New Roman"/>
          <w:b/>
          <w:sz w:val="26"/>
        </w:rPr>
        <w:t xml:space="preserve"> Thi Học sinh giỏi Văn hóa, KHKT, STEM, TDTT: </w:t>
      </w:r>
    </w:p>
    <w:p w14:paraId="19659D89" w14:textId="77777777" w:rsidR="00676DAE" w:rsidRPr="00A438E0" w:rsidRDefault="00676DAE" w:rsidP="00676DAE">
      <w:pPr>
        <w:widowControl w:val="0"/>
        <w:rPr>
          <w:rFonts w:ascii="Times New Roman" w:hAnsi="Times New Roman"/>
          <w:b/>
          <w:sz w:val="2"/>
        </w:rPr>
      </w:pPr>
    </w:p>
    <w:tbl>
      <w:tblPr>
        <w:tblW w:w="10060" w:type="dxa"/>
        <w:tblInd w:w="113" w:type="dxa"/>
        <w:tblLook w:val="04A0" w:firstRow="1" w:lastRow="0" w:firstColumn="1" w:lastColumn="0" w:noHBand="0" w:noVBand="1"/>
      </w:tblPr>
      <w:tblGrid>
        <w:gridCol w:w="2689"/>
        <w:gridCol w:w="850"/>
        <w:gridCol w:w="777"/>
        <w:gridCol w:w="924"/>
        <w:gridCol w:w="884"/>
        <w:gridCol w:w="737"/>
        <w:gridCol w:w="777"/>
        <w:gridCol w:w="844"/>
        <w:gridCol w:w="781"/>
        <w:gridCol w:w="797"/>
      </w:tblGrid>
      <w:tr w:rsidR="00676DAE" w:rsidRPr="00EF0A7E" w14:paraId="07EA8345" w14:textId="77777777" w:rsidTr="00857AB3">
        <w:trPr>
          <w:trHeight w:val="276"/>
        </w:trPr>
        <w:tc>
          <w:tcPr>
            <w:tcW w:w="2689" w:type="dxa"/>
            <w:vMerge w:val="restart"/>
            <w:tcBorders>
              <w:top w:val="single" w:sz="4" w:space="0" w:color="auto"/>
              <w:left w:val="single" w:sz="4" w:space="0" w:color="auto"/>
              <w:bottom w:val="single" w:sz="4" w:space="0" w:color="000000"/>
              <w:right w:val="single" w:sz="4" w:space="0" w:color="000000"/>
            </w:tcBorders>
            <w:shd w:val="clear" w:color="auto" w:fill="FDE9D9" w:themeFill="accent6" w:themeFillTint="33"/>
            <w:noWrap/>
            <w:vAlign w:val="center"/>
            <w:hideMark/>
          </w:tcPr>
          <w:p w14:paraId="6A594DFC"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Môn thi</w:t>
            </w:r>
          </w:p>
        </w:tc>
        <w:tc>
          <w:tcPr>
            <w:tcW w:w="6574" w:type="dxa"/>
            <w:gridSpan w:val="8"/>
            <w:tcBorders>
              <w:top w:val="single" w:sz="4" w:space="0" w:color="auto"/>
              <w:left w:val="nil"/>
              <w:bottom w:val="nil"/>
              <w:right w:val="nil"/>
            </w:tcBorders>
            <w:shd w:val="clear" w:color="auto" w:fill="FDE9D9" w:themeFill="accent6" w:themeFillTint="33"/>
            <w:noWrap/>
            <w:vAlign w:val="bottom"/>
            <w:hideMark/>
          </w:tcPr>
          <w:p w14:paraId="7F11A5BE"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Đăng ký số HS đạt giải và xếp thứ đồng đội, toàn đoàn</w:t>
            </w:r>
          </w:p>
        </w:tc>
        <w:tc>
          <w:tcPr>
            <w:tcW w:w="797" w:type="dxa"/>
            <w:vMerge w:val="restart"/>
            <w:tcBorders>
              <w:top w:val="single" w:sz="4" w:space="0" w:color="auto"/>
              <w:left w:val="single" w:sz="4" w:space="0" w:color="000000"/>
              <w:bottom w:val="single" w:sz="4" w:space="0" w:color="000000"/>
              <w:right w:val="single" w:sz="4" w:space="0" w:color="auto"/>
            </w:tcBorders>
            <w:shd w:val="clear" w:color="auto" w:fill="FDE9D9" w:themeFill="accent6" w:themeFillTint="33"/>
            <w:vAlign w:val="center"/>
            <w:hideMark/>
          </w:tcPr>
          <w:p w14:paraId="63106B20"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SL đạt giải tỉnh</w:t>
            </w:r>
          </w:p>
        </w:tc>
      </w:tr>
      <w:tr w:rsidR="00676DAE" w:rsidRPr="00EF0A7E" w14:paraId="7898B523" w14:textId="77777777" w:rsidTr="00857AB3">
        <w:trPr>
          <w:trHeight w:val="276"/>
        </w:trPr>
        <w:tc>
          <w:tcPr>
            <w:tcW w:w="2689" w:type="dxa"/>
            <w:vMerge/>
            <w:tcBorders>
              <w:top w:val="single" w:sz="4" w:space="0" w:color="000000"/>
              <w:left w:val="single" w:sz="4" w:space="0" w:color="auto"/>
              <w:bottom w:val="single" w:sz="4" w:space="0" w:color="000000"/>
              <w:right w:val="single" w:sz="4" w:space="0" w:color="000000"/>
            </w:tcBorders>
            <w:vAlign w:val="center"/>
            <w:hideMark/>
          </w:tcPr>
          <w:p w14:paraId="4ABA9CF9" w14:textId="77777777" w:rsidR="00676DAE" w:rsidRPr="00EF0A7E" w:rsidRDefault="00676DAE" w:rsidP="00857AB3">
            <w:pPr>
              <w:rPr>
                <w:rFonts w:ascii="Times New Roman" w:hAnsi="Times New Roman"/>
                <w:b/>
                <w:color w:val="000000"/>
                <w:sz w:val="26"/>
              </w:rPr>
            </w:pPr>
          </w:p>
        </w:tc>
        <w:tc>
          <w:tcPr>
            <w:tcW w:w="1627" w:type="dxa"/>
            <w:gridSpan w:val="2"/>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7424CB0E"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Lớp 6</w:t>
            </w:r>
          </w:p>
        </w:tc>
        <w:tc>
          <w:tcPr>
            <w:tcW w:w="1808" w:type="dxa"/>
            <w:gridSpan w:val="2"/>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428EC6AE"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Lớp 7</w:t>
            </w:r>
          </w:p>
        </w:tc>
        <w:tc>
          <w:tcPr>
            <w:tcW w:w="1514" w:type="dxa"/>
            <w:gridSpan w:val="2"/>
            <w:tcBorders>
              <w:top w:val="single" w:sz="4" w:space="0" w:color="000000"/>
              <w:left w:val="nil"/>
              <w:bottom w:val="single" w:sz="4" w:space="0" w:color="000000"/>
              <w:right w:val="single" w:sz="4" w:space="0" w:color="000000"/>
            </w:tcBorders>
            <w:shd w:val="clear" w:color="auto" w:fill="FDE9D9" w:themeFill="accent6" w:themeFillTint="33"/>
            <w:noWrap/>
            <w:vAlign w:val="bottom"/>
            <w:hideMark/>
          </w:tcPr>
          <w:p w14:paraId="7A68DEF1"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Lớp 8</w:t>
            </w:r>
          </w:p>
        </w:tc>
        <w:tc>
          <w:tcPr>
            <w:tcW w:w="1625" w:type="dxa"/>
            <w:gridSpan w:val="2"/>
            <w:tcBorders>
              <w:top w:val="single" w:sz="4" w:space="0" w:color="000000"/>
              <w:left w:val="nil"/>
              <w:bottom w:val="single" w:sz="4" w:space="0" w:color="000000"/>
              <w:right w:val="nil"/>
            </w:tcBorders>
            <w:shd w:val="clear" w:color="auto" w:fill="FDE9D9" w:themeFill="accent6" w:themeFillTint="33"/>
            <w:noWrap/>
            <w:vAlign w:val="bottom"/>
            <w:hideMark/>
          </w:tcPr>
          <w:p w14:paraId="243DCCAC"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Lớp 9</w:t>
            </w:r>
          </w:p>
        </w:tc>
        <w:tc>
          <w:tcPr>
            <w:tcW w:w="797" w:type="dxa"/>
            <w:vMerge/>
            <w:tcBorders>
              <w:top w:val="single" w:sz="4" w:space="0" w:color="000000"/>
              <w:left w:val="single" w:sz="4" w:space="0" w:color="000000"/>
              <w:bottom w:val="single" w:sz="4" w:space="0" w:color="000000"/>
              <w:right w:val="single" w:sz="4" w:space="0" w:color="auto"/>
            </w:tcBorders>
            <w:vAlign w:val="center"/>
            <w:hideMark/>
          </w:tcPr>
          <w:p w14:paraId="71E1A58B" w14:textId="77777777" w:rsidR="00676DAE" w:rsidRPr="00EF0A7E" w:rsidRDefault="00676DAE" w:rsidP="00857AB3">
            <w:pPr>
              <w:rPr>
                <w:rFonts w:ascii="Times New Roman" w:hAnsi="Times New Roman"/>
                <w:color w:val="000000"/>
                <w:sz w:val="26"/>
              </w:rPr>
            </w:pPr>
          </w:p>
        </w:tc>
      </w:tr>
      <w:tr w:rsidR="00676DAE" w:rsidRPr="00EF0A7E" w14:paraId="47528AAB" w14:textId="77777777" w:rsidTr="00857AB3">
        <w:trPr>
          <w:trHeight w:val="276"/>
        </w:trPr>
        <w:tc>
          <w:tcPr>
            <w:tcW w:w="2689" w:type="dxa"/>
            <w:vMerge/>
            <w:tcBorders>
              <w:top w:val="single" w:sz="4" w:space="0" w:color="000000"/>
              <w:left w:val="single" w:sz="4" w:space="0" w:color="auto"/>
              <w:bottom w:val="single" w:sz="4" w:space="0" w:color="000000"/>
              <w:right w:val="single" w:sz="4" w:space="0" w:color="000000"/>
            </w:tcBorders>
            <w:vAlign w:val="center"/>
            <w:hideMark/>
          </w:tcPr>
          <w:p w14:paraId="1569F26F" w14:textId="77777777" w:rsidR="00676DAE" w:rsidRPr="00EF0A7E" w:rsidRDefault="00676DAE" w:rsidP="00857AB3">
            <w:pPr>
              <w:rPr>
                <w:rFonts w:ascii="Times New Roman" w:hAnsi="Times New Roman"/>
                <w:b/>
                <w:color w:val="000000"/>
                <w:sz w:val="26"/>
              </w:rPr>
            </w:pPr>
          </w:p>
        </w:tc>
        <w:tc>
          <w:tcPr>
            <w:tcW w:w="850" w:type="dxa"/>
            <w:tcBorders>
              <w:top w:val="nil"/>
              <w:left w:val="nil"/>
              <w:bottom w:val="single" w:sz="4" w:space="0" w:color="000000"/>
              <w:right w:val="single" w:sz="4" w:space="0" w:color="000000"/>
            </w:tcBorders>
            <w:shd w:val="clear" w:color="auto" w:fill="FDE9D9" w:themeFill="accent6" w:themeFillTint="33"/>
            <w:noWrap/>
            <w:vAlign w:val="center"/>
            <w:hideMark/>
          </w:tcPr>
          <w:p w14:paraId="1C864366"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Số giải</w:t>
            </w:r>
          </w:p>
        </w:tc>
        <w:tc>
          <w:tcPr>
            <w:tcW w:w="777" w:type="dxa"/>
            <w:tcBorders>
              <w:top w:val="nil"/>
              <w:left w:val="nil"/>
              <w:bottom w:val="single" w:sz="4" w:space="0" w:color="000000"/>
              <w:right w:val="single" w:sz="4" w:space="0" w:color="000000"/>
            </w:tcBorders>
            <w:shd w:val="clear" w:color="auto" w:fill="FDE9D9" w:themeFill="accent6" w:themeFillTint="33"/>
            <w:noWrap/>
            <w:vAlign w:val="bottom"/>
            <w:hideMark/>
          </w:tcPr>
          <w:p w14:paraId="65D466EF"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Vị thứ</w:t>
            </w:r>
          </w:p>
        </w:tc>
        <w:tc>
          <w:tcPr>
            <w:tcW w:w="924" w:type="dxa"/>
            <w:tcBorders>
              <w:top w:val="nil"/>
              <w:left w:val="nil"/>
              <w:bottom w:val="single" w:sz="4" w:space="0" w:color="000000"/>
              <w:right w:val="single" w:sz="4" w:space="0" w:color="000000"/>
            </w:tcBorders>
            <w:shd w:val="clear" w:color="auto" w:fill="FDE9D9" w:themeFill="accent6" w:themeFillTint="33"/>
            <w:noWrap/>
            <w:vAlign w:val="bottom"/>
            <w:hideMark/>
          </w:tcPr>
          <w:p w14:paraId="207DD896"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Số giải</w:t>
            </w:r>
          </w:p>
        </w:tc>
        <w:tc>
          <w:tcPr>
            <w:tcW w:w="884" w:type="dxa"/>
            <w:tcBorders>
              <w:top w:val="nil"/>
              <w:left w:val="nil"/>
              <w:bottom w:val="single" w:sz="4" w:space="0" w:color="000000"/>
              <w:right w:val="single" w:sz="4" w:space="0" w:color="000000"/>
            </w:tcBorders>
            <w:shd w:val="clear" w:color="auto" w:fill="FDE9D9" w:themeFill="accent6" w:themeFillTint="33"/>
            <w:noWrap/>
            <w:vAlign w:val="bottom"/>
            <w:hideMark/>
          </w:tcPr>
          <w:p w14:paraId="16EAAC57"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Vị thứ</w:t>
            </w:r>
          </w:p>
        </w:tc>
        <w:tc>
          <w:tcPr>
            <w:tcW w:w="737" w:type="dxa"/>
            <w:tcBorders>
              <w:top w:val="nil"/>
              <w:left w:val="nil"/>
              <w:bottom w:val="single" w:sz="4" w:space="0" w:color="000000"/>
              <w:right w:val="single" w:sz="4" w:space="0" w:color="000000"/>
            </w:tcBorders>
            <w:shd w:val="clear" w:color="auto" w:fill="FDE9D9" w:themeFill="accent6" w:themeFillTint="33"/>
            <w:noWrap/>
            <w:vAlign w:val="bottom"/>
            <w:hideMark/>
          </w:tcPr>
          <w:p w14:paraId="43E241C6"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Số giải</w:t>
            </w:r>
          </w:p>
        </w:tc>
        <w:tc>
          <w:tcPr>
            <w:tcW w:w="777" w:type="dxa"/>
            <w:tcBorders>
              <w:top w:val="nil"/>
              <w:left w:val="nil"/>
              <w:bottom w:val="single" w:sz="4" w:space="0" w:color="000000"/>
              <w:right w:val="single" w:sz="4" w:space="0" w:color="000000"/>
            </w:tcBorders>
            <w:shd w:val="clear" w:color="auto" w:fill="FDE9D9" w:themeFill="accent6" w:themeFillTint="33"/>
            <w:noWrap/>
            <w:vAlign w:val="bottom"/>
            <w:hideMark/>
          </w:tcPr>
          <w:p w14:paraId="5A021D4C"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Vị thứ</w:t>
            </w:r>
          </w:p>
        </w:tc>
        <w:tc>
          <w:tcPr>
            <w:tcW w:w="844" w:type="dxa"/>
            <w:tcBorders>
              <w:top w:val="nil"/>
              <w:left w:val="nil"/>
              <w:bottom w:val="single" w:sz="4" w:space="0" w:color="000000"/>
              <w:right w:val="single" w:sz="4" w:space="0" w:color="000000"/>
            </w:tcBorders>
            <w:shd w:val="clear" w:color="auto" w:fill="FDE9D9" w:themeFill="accent6" w:themeFillTint="33"/>
            <w:noWrap/>
            <w:vAlign w:val="bottom"/>
            <w:hideMark/>
          </w:tcPr>
          <w:p w14:paraId="1E2ADAAE"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Số giải</w:t>
            </w:r>
          </w:p>
        </w:tc>
        <w:tc>
          <w:tcPr>
            <w:tcW w:w="781" w:type="dxa"/>
            <w:tcBorders>
              <w:top w:val="nil"/>
              <w:left w:val="nil"/>
              <w:bottom w:val="single" w:sz="4" w:space="0" w:color="000000"/>
              <w:right w:val="nil"/>
            </w:tcBorders>
            <w:shd w:val="clear" w:color="auto" w:fill="FDE9D9" w:themeFill="accent6" w:themeFillTint="33"/>
            <w:noWrap/>
            <w:vAlign w:val="bottom"/>
            <w:hideMark/>
          </w:tcPr>
          <w:p w14:paraId="6D141887"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Vị thứ</w:t>
            </w:r>
          </w:p>
        </w:tc>
        <w:tc>
          <w:tcPr>
            <w:tcW w:w="797" w:type="dxa"/>
            <w:vMerge/>
            <w:tcBorders>
              <w:top w:val="single" w:sz="4" w:space="0" w:color="000000"/>
              <w:left w:val="single" w:sz="4" w:space="0" w:color="000000"/>
              <w:bottom w:val="single" w:sz="4" w:space="0" w:color="000000"/>
              <w:right w:val="single" w:sz="4" w:space="0" w:color="auto"/>
            </w:tcBorders>
            <w:vAlign w:val="center"/>
            <w:hideMark/>
          </w:tcPr>
          <w:p w14:paraId="36FDF2A6" w14:textId="77777777" w:rsidR="00676DAE" w:rsidRPr="00EF0A7E" w:rsidRDefault="00676DAE" w:rsidP="00857AB3">
            <w:pPr>
              <w:rPr>
                <w:rFonts w:ascii="Times New Roman" w:hAnsi="Times New Roman"/>
                <w:color w:val="000000"/>
                <w:sz w:val="26"/>
              </w:rPr>
            </w:pPr>
          </w:p>
        </w:tc>
      </w:tr>
      <w:tr w:rsidR="00676DAE" w:rsidRPr="00EF0A7E" w14:paraId="4AE2BBFB"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449E9D16"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Ngữ Văn</w:t>
            </w:r>
          </w:p>
        </w:tc>
        <w:tc>
          <w:tcPr>
            <w:tcW w:w="850" w:type="dxa"/>
            <w:tcBorders>
              <w:top w:val="nil"/>
              <w:left w:val="nil"/>
              <w:bottom w:val="single" w:sz="4" w:space="0" w:color="000000"/>
              <w:right w:val="single" w:sz="4" w:space="0" w:color="000000"/>
            </w:tcBorders>
            <w:shd w:val="clear" w:color="auto" w:fill="auto"/>
            <w:noWrap/>
            <w:vAlign w:val="bottom"/>
            <w:hideMark/>
          </w:tcPr>
          <w:p w14:paraId="13FD1C1A"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702BD361" w14:textId="3A0BE69F"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7</w:t>
            </w:r>
          </w:p>
        </w:tc>
        <w:tc>
          <w:tcPr>
            <w:tcW w:w="924" w:type="dxa"/>
            <w:tcBorders>
              <w:top w:val="nil"/>
              <w:left w:val="nil"/>
              <w:bottom w:val="single" w:sz="4" w:space="0" w:color="000000"/>
              <w:right w:val="single" w:sz="4" w:space="0" w:color="000000"/>
            </w:tcBorders>
            <w:shd w:val="clear" w:color="auto" w:fill="auto"/>
            <w:noWrap/>
            <w:vAlign w:val="bottom"/>
            <w:hideMark/>
          </w:tcPr>
          <w:p w14:paraId="5C592A72"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884" w:type="dxa"/>
            <w:tcBorders>
              <w:top w:val="nil"/>
              <w:left w:val="nil"/>
              <w:bottom w:val="single" w:sz="4" w:space="0" w:color="000000"/>
              <w:right w:val="single" w:sz="4" w:space="0" w:color="000000"/>
            </w:tcBorders>
            <w:shd w:val="clear" w:color="auto" w:fill="auto"/>
            <w:noWrap/>
            <w:vAlign w:val="bottom"/>
            <w:hideMark/>
          </w:tcPr>
          <w:p w14:paraId="63BE3B24"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5</w:t>
            </w:r>
          </w:p>
        </w:tc>
        <w:tc>
          <w:tcPr>
            <w:tcW w:w="737" w:type="dxa"/>
            <w:tcBorders>
              <w:top w:val="nil"/>
              <w:left w:val="nil"/>
              <w:bottom w:val="single" w:sz="4" w:space="0" w:color="000000"/>
              <w:right w:val="single" w:sz="4" w:space="0" w:color="000000"/>
            </w:tcBorders>
            <w:shd w:val="clear" w:color="auto" w:fill="auto"/>
            <w:noWrap/>
            <w:vAlign w:val="bottom"/>
            <w:hideMark/>
          </w:tcPr>
          <w:p w14:paraId="13EFCB38" w14:textId="3E4D9C90"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7153CF79" w14:textId="6303B66E"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5</w:t>
            </w:r>
          </w:p>
        </w:tc>
        <w:tc>
          <w:tcPr>
            <w:tcW w:w="844" w:type="dxa"/>
            <w:tcBorders>
              <w:top w:val="nil"/>
              <w:left w:val="nil"/>
              <w:bottom w:val="single" w:sz="4" w:space="0" w:color="000000"/>
              <w:right w:val="nil"/>
            </w:tcBorders>
            <w:shd w:val="clear" w:color="auto" w:fill="auto"/>
            <w:noWrap/>
            <w:vAlign w:val="center"/>
            <w:hideMark/>
          </w:tcPr>
          <w:p w14:paraId="374B54A3"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5FFAB878"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5</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3083C9D5" w14:textId="0C679339"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r>
      <w:tr w:rsidR="00676DAE" w:rsidRPr="00EF0A7E" w14:paraId="117BC0F7"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7527096"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Lịch sử</w:t>
            </w:r>
          </w:p>
        </w:tc>
        <w:tc>
          <w:tcPr>
            <w:tcW w:w="850" w:type="dxa"/>
            <w:tcBorders>
              <w:top w:val="nil"/>
              <w:left w:val="nil"/>
              <w:bottom w:val="single" w:sz="4" w:space="0" w:color="000000"/>
              <w:right w:val="single" w:sz="4" w:space="0" w:color="000000"/>
            </w:tcBorders>
            <w:shd w:val="clear" w:color="auto" w:fill="auto"/>
            <w:noWrap/>
            <w:vAlign w:val="bottom"/>
            <w:hideMark/>
          </w:tcPr>
          <w:p w14:paraId="30B6139E"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77" w:type="dxa"/>
            <w:tcBorders>
              <w:top w:val="nil"/>
              <w:left w:val="nil"/>
              <w:bottom w:val="single" w:sz="4" w:space="0" w:color="000000"/>
              <w:right w:val="single" w:sz="4" w:space="0" w:color="000000"/>
            </w:tcBorders>
            <w:shd w:val="clear" w:color="auto" w:fill="auto"/>
            <w:noWrap/>
            <w:vAlign w:val="bottom"/>
            <w:hideMark/>
          </w:tcPr>
          <w:p w14:paraId="541B683E"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3A7AF62E"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1A430C85"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1943FA93"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5FF08BFA" w14:textId="5F363585"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844" w:type="dxa"/>
            <w:tcBorders>
              <w:top w:val="nil"/>
              <w:left w:val="nil"/>
              <w:bottom w:val="single" w:sz="4" w:space="0" w:color="000000"/>
              <w:right w:val="nil"/>
            </w:tcBorders>
            <w:shd w:val="clear" w:color="auto" w:fill="auto"/>
            <w:noWrap/>
            <w:vAlign w:val="center"/>
            <w:hideMark/>
          </w:tcPr>
          <w:p w14:paraId="2A36E6F7"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17474FD9" w14:textId="29A06410"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7</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25CF0190" w14:textId="207A9093" w:rsidR="00676DAE" w:rsidRPr="00EF0A7E" w:rsidRDefault="00676DAE" w:rsidP="00857AB3">
            <w:pPr>
              <w:jc w:val="center"/>
              <w:rPr>
                <w:rFonts w:ascii="Times New Roman" w:hAnsi="Times New Roman"/>
                <w:color w:val="000000"/>
                <w:sz w:val="26"/>
              </w:rPr>
            </w:pPr>
          </w:p>
        </w:tc>
      </w:tr>
      <w:tr w:rsidR="00676DAE" w:rsidRPr="00EF0A7E" w14:paraId="75CA4934"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53A67A6D"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Địa lý</w:t>
            </w:r>
          </w:p>
        </w:tc>
        <w:tc>
          <w:tcPr>
            <w:tcW w:w="850" w:type="dxa"/>
            <w:tcBorders>
              <w:top w:val="nil"/>
              <w:left w:val="nil"/>
              <w:bottom w:val="single" w:sz="4" w:space="0" w:color="000000"/>
              <w:right w:val="single" w:sz="4" w:space="0" w:color="000000"/>
            </w:tcBorders>
            <w:shd w:val="clear" w:color="auto" w:fill="auto"/>
            <w:noWrap/>
            <w:vAlign w:val="bottom"/>
            <w:hideMark/>
          </w:tcPr>
          <w:p w14:paraId="34B3985E"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77" w:type="dxa"/>
            <w:tcBorders>
              <w:top w:val="nil"/>
              <w:left w:val="nil"/>
              <w:bottom w:val="single" w:sz="4" w:space="0" w:color="000000"/>
              <w:right w:val="single" w:sz="4" w:space="0" w:color="000000"/>
            </w:tcBorders>
            <w:shd w:val="clear" w:color="auto" w:fill="auto"/>
            <w:noWrap/>
            <w:vAlign w:val="bottom"/>
            <w:hideMark/>
          </w:tcPr>
          <w:p w14:paraId="68E90FC9"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500F705B"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7B5620D5"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32367A0D"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6EF50323" w14:textId="0E09A7D9"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844" w:type="dxa"/>
            <w:tcBorders>
              <w:top w:val="nil"/>
              <w:left w:val="nil"/>
              <w:bottom w:val="single" w:sz="4" w:space="0" w:color="000000"/>
              <w:right w:val="nil"/>
            </w:tcBorders>
            <w:shd w:val="clear" w:color="auto" w:fill="auto"/>
            <w:noWrap/>
            <w:vAlign w:val="center"/>
            <w:hideMark/>
          </w:tcPr>
          <w:p w14:paraId="48863B51"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609E77F4" w14:textId="724761C1"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3A6CAA33" w14:textId="08F10187" w:rsidR="00676DAE" w:rsidRPr="00EF0A7E" w:rsidRDefault="00676DAE" w:rsidP="00857AB3">
            <w:pPr>
              <w:jc w:val="center"/>
              <w:rPr>
                <w:rFonts w:ascii="Times New Roman" w:hAnsi="Times New Roman"/>
                <w:color w:val="000000"/>
                <w:sz w:val="26"/>
              </w:rPr>
            </w:pPr>
          </w:p>
        </w:tc>
      </w:tr>
      <w:tr w:rsidR="00676DAE" w:rsidRPr="00EF0A7E" w14:paraId="0053FC0C"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6C67588F"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Tiếng Anh</w:t>
            </w:r>
          </w:p>
        </w:tc>
        <w:tc>
          <w:tcPr>
            <w:tcW w:w="850" w:type="dxa"/>
            <w:tcBorders>
              <w:top w:val="nil"/>
              <w:left w:val="nil"/>
              <w:bottom w:val="single" w:sz="4" w:space="0" w:color="000000"/>
              <w:right w:val="single" w:sz="4" w:space="0" w:color="000000"/>
            </w:tcBorders>
            <w:shd w:val="clear" w:color="auto" w:fill="auto"/>
            <w:noWrap/>
            <w:vAlign w:val="bottom"/>
            <w:hideMark/>
          </w:tcPr>
          <w:p w14:paraId="53BD4BC7"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2010E571" w14:textId="7A8022B9"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924" w:type="dxa"/>
            <w:tcBorders>
              <w:top w:val="nil"/>
              <w:left w:val="nil"/>
              <w:bottom w:val="single" w:sz="4" w:space="0" w:color="000000"/>
              <w:right w:val="single" w:sz="4" w:space="0" w:color="000000"/>
            </w:tcBorders>
            <w:shd w:val="clear" w:color="auto" w:fill="auto"/>
            <w:noWrap/>
            <w:vAlign w:val="bottom"/>
            <w:hideMark/>
          </w:tcPr>
          <w:p w14:paraId="433ED2DA"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884" w:type="dxa"/>
            <w:tcBorders>
              <w:top w:val="nil"/>
              <w:left w:val="nil"/>
              <w:bottom w:val="single" w:sz="4" w:space="0" w:color="000000"/>
              <w:right w:val="single" w:sz="4" w:space="0" w:color="000000"/>
            </w:tcBorders>
            <w:shd w:val="clear" w:color="auto" w:fill="auto"/>
            <w:noWrap/>
            <w:vAlign w:val="bottom"/>
            <w:hideMark/>
          </w:tcPr>
          <w:p w14:paraId="5C2BD4E1" w14:textId="73BE905C"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8</w:t>
            </w:r>
          </w:p>
        </w:tc>
        <w:tc>
          <w:tcPr>
            <w:tcW w:w="737" w:type="dxa"/>
            <w:tcBorders>
              <w:top w:val="nil"/>
              <w:left w:val="nil"/>
              <w:bottom w:val="single" w:sz="4" w:space="0" w:color="000000"/>
              <w:right w:val="single" w:sz="4" w:space="0" w:color="000000"/>
            </w:tcBorders>
            <w:shd w:val="clear" w:color="auto" w:fill="auto"/>
            <w:noWrap/>
            <w:vAlign w:val="bottom"/>
            <w:hideMark/>
          </w:tcPr>
          <w:p w14:paraId="189293DB"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4A3F0369" w14:textId="6E5465CB"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8</w:t>
            </w:r>
          </w:p>
        </w:tc>
        <w:tc>
          <w:tcPr>
            <w:tcW w:w="844" w:type="dxa"/>
            <w:tcBorders>
              <w:top w:val="nil"/>
              <w:left w:val="nil"/>
              <w:bottom w:val="single" w:sz="4" w:space="0" w:color="000000"/>
              <w:right w:val="nil"/>
            </w:tcBorders>
            <w:shd w:val="clear" w:color="auto" w:fill="auto"/>
            <w:noWrap/>
            <w:vAlign w:val="center"/>
            <w:hideMark/>
          </w:tcPr>
          <w:p w14:paraId="6E72BE97" w14:textId="34CA522B"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430692D4" w14:textId="4AA1E454"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6E3B9F1D" w14:textId="20D45257" w:rsidR="00676DAE" w:rsidRPr="00EF0A7E" w:rsidRDefault="00676DAE" w:rsidP="00857AB3">
            <w:pPr>
              <w:jc w:val="center"/>
              <w:rPr>
                <w:rFonts w:ascii="Times New Roman" w:hAnsi="Times New Roman"/>
                <w:color w:val="000000"/>
                <w:sz w:val="26"/>
              </w:rPr>
            </w:pPr>
          </w:p>
        </w:tc>
      </w:tr>
      <w:tr w:rsidR="00676DAE" w:rsidRPr="00EF0A7E" w14:paraId="72F148CB"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30F90A0A"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Toán</w:t>
            </w:r>
          </w:p>
        </w:tc>
        <w:tc>
          <w:tcPr>
            <w:tcW w:w="850" w:type="dxa"/>
            <w:tcBorders>
              <w:top w:val="nil"/>
              <w:left w:val="nil"/>
              <w:bottom w:val="single" w:sz="4" w:space="0" w:color="000000"/>
              <w:right w:val="single" w:sz="4" w:space="0" w:color="000000"/>
            </w:tcBorders>
            <w:shd w:val="clear" w:color="auto" w:fill="auto"/>
            <w:noWrap/>
            <w:vAlign w:val="bottom"/>
            <w:hideMark/>
          </w:tcPr>
          <w:p w14:paraId="5D02E585"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532BF6E8"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5</w:t>
            </w:r>
          </w:p>
        </w:tc>
        <w:tc>
          <w:tcPr>
            <w:tcW w:w="924" w:type="dxa"/>
            <w:tcBorders>
              <w:top w:val="nil"/>
              <w:left w:val="nil"/>
              <w:bottom w:val="single" w:sz="4" w:space="0" w:color="000000"/>
              <w:right w:val="single" w:sz="4" w:space="0" w:color="000000"/>
            </w:tcBorders>
            <w:shd w:val="clear" w:color="auto" w:fill="auto"/>
            <w:noWrap/>
            <w:vAlign w:val="bottom"/>
            <w:hideMark/>
          </w:tcPr>
          <w:p w14:paraId="58AC0915"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2</w:t>
            </w:r>
          </w:p>
        </w:tc>
        <w:tc>
          <w:tcPr>
            <w:tcW w:w="884" w:type="dxa"/>
            <w:tcBorders>
              <w:top w:val="nil"/>
              <w:left w:val="nil"/>
              <w:bottom w:val="single" w:sz="4" w:space="0" w:color="000000"/>
              <w:right w:val="single" w:sz="4" w:space="0" w:color="000000"/>
            </w:tcBorders>
            <w:shd w:val="clear" w:color="auto" w:fill="auto"/>
            <w:noWrap/>
            <w:vAlign w:val="bottom"/>
            <w:hideMark/>
          </w:tcPr>
          <w:p w14:paraId="5AE54C8F"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4</w:t>
            </w:r>
          </w:p>
        </w:tc>
        <w:tc>
          <w:tcPr>
            <w:tcW w:w="737" w:type="dxa"/>
            <w:tcBorders>
              <w:top w:val="nil"/>
              <w:left w:val="nil"/>
              <w:bottom w:val="single" w:sz="4" w:space="0" w:color="000000"/>
              <w:right w:val="single" w:sz="4" w:space="0" w:color="000000"/>
            </w:tcBorders>
            <w:shd w:val="clear" w:color="auto" w:fill="auto"/>
            <w:noWrap/>
            <w:vAlign w:val="bottom"/>
            <w:hideMark/>
          </w:tcPr>
          <w:p w14:paraId="29B6F34D"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6AA09348" w14:textId="6AC52D90"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844" w:type="dxa"/>
            <w:tcBorders>
              <w:top w:val="nil"/>
              <w:left w:val="nil"/>
              <w:bottom w:val="single" w:sz="4" w:space="0" w:color="000000"/>
              <w:right w:val="nil"/>
            </w:tcBorders>
            <w:shd w:val="clear" w:color="auto" w:fill="auto"/>
            <w:noWrap/>
            <w:vAlign w:val="center"/>
            <w:hideMark/>
          </w:tcPr>
          <w:p w14:paraId="2D3F27D8" w14:textId="0F535980"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6AE85884" w14:textId="2B9A6C3E"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6E98B1FE" w14:textId="5E3740F7" w:rsidR="00676DAE" w:rsidRPr="00EF0A7E" w:rsidRDefault="00676DAE" w:rsidP="00857AB3">
            <w:pPr>
              <w:jc w:val="center"/>
              <w:rPr>
                <w:rFonts w:ascii="Times New Roman" w:hAnsi="Times New Roman"/>
                <w:color w:val="000000"/>
                <w:sz w:val="26"/>
              </w:rPr>
            </w:pPr>
          </w:p>
        </w:tc>
      </w:tr>
      <w:tr w:rsidR="00676DAE" w:rsidRPr="00EF0A7E" w14:paraId="37783DE6"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2D8286C3"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Vật lý</w:t>
            </w:r>
          </w:p>
        </w:tc>
        <w:tc>
          <w:tcPr>
            <w:tcW w:w="850" w:type="dxa"/>
            <w:tcBorders>
              <w:top w:val="nil"/>
              <w:left w:val="nil"/>
              <w:bottom w:val="single" w:sz="4" w:space="0" w:color="000000"/>
              <w:right w:val="single" w:sz="4" w:space="0" w:color="000000"/>
            </w:tcBorders>
            <w:shd w:val="clear" w:color="auto" w:fill="auto"/>
            <w:noWrap/>
            <w:vAlign w:val="bottom"/>
            <w:hideMark/>
          </w:tcPr>
          <w:p w14:paraId="0378B9CA"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77" w:type="dxa"/>
            <w:tcBorders>
              <w:top w:val="nil"/>
              <w:left w:val="nil"/>
              <w:bottom w:val="single" w:sz="4" w:space="0" w:color="000000"/>
              <w:right w:val="single" w:sz="4" w:space="0" w:color="000000"/>
            </w:tcBorders>
            <w:shd w:val="clear" w:color="auto" w:fill="auto"/>
            <w:noWrap/>
            <w:vAlign w:val="bottom"/>
            <w:hideMark/>
          </w:tcPr>
          <w:p w14:paraId="497C30C8"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3C683D8D"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884" w:type="dxa"/>
            <w:tcBorders>
              <w:top w:val="nil"/>
              <w:left w:val="nil"/>
              <w:bottom w:val="single" w:sz="4" w:space="0" w:color="000000"/>
              <w:right w:val="single" w:sz="4" w:space="0" w:color="000000"/>
            </w:tcBorders>
            <w:shd w:val="clear" w:color="auto" w:fill="auto"/>
            <w:noWrap/>
            <w:vAlign w:val="bottom"/>
            <w:hideMark/>
          </w:tcPr>
          <w:p w14:paraId="060E1C59" w14:textId="6A978EB4"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737" w:type="dxa"/>
            <w:tcBorders>
              <w:top w:val="nil"/>
              <w:left w:val="nil"/>
              <w:bottom w:val="single" w:sz="4" w:space="0" w:color="000000"/>
              <w:right w:val="single" w:sz="4" w:space="0" w:color="000000"/>
            </w:tcBorders>
            <w:shd w:val="clear" w:color="auto" w:fill="auto"/>
            <w:noWrap/>
            <w:vAlign w:val="bottom"/>
            <w:hideMark/>
          </w:tcPr>
          <w:p w14:paraId="666238CE"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612A12B2" w14:textId="6C2EE603"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844" w:type="dxa"/>
            <w:tcBorders>
              <w:top w:val="nil"/>
              <w:left w:val="nil"/>
              <w:bottom w:val="single" w:sz="4" w:space="0" w:color="000000"/>
              <w:right w:val="nil"/>
            </w:tcBorders>
            <w:shd w:val="clear" w:color="auto" w:fill="auto"/>
            <w:noWrap/>
            <w:vAlign w:val="center"/>
            <w:hideMark/>
          </w:tcPr>
          <w:p w14:paraId="261C2B08"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21AB88C2" w14:textId="16E180B0"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4CAA2C74" w14:textId="77777777" w:rsidR="00676DAE" w:rsidRPr="00EF0A7E" w:rsidRDefault="00676DAE" w:rsidP="00857AB3">
            <w:pPr>
              <w:jc w:val="center"/>
              <w:rPr>
                <w:rFonts w:ascii="Times New Roman" w:hAnsi="Times New Roman"/>
                <w:color w:val="000000"/>
                <w:sz w:val="26"/>
              </w:rPr>
            </w:pPr>
          </w:p>
        </w:tc>
      </w:tr>
      <w:tr w:rsidR="00676DAE" w:rsidRPr="00EF0A7E" w14:paraId="0368B3B2"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AEB7FA4"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Hóa học</w:t>
            </w:r>
          </w:p>
        </w:tc>
        <w:tc>
          <w:tcPr>
            <w:tcW w:w="850" w:type="dxa"/>
            <w:tcBorders>
              <w:top w:val="nil"/>
              <w:left w:val="nil"/>
              <w:bottom w:val="single" w:sz="4" w:space="0" w:color="000000"/>
              <w:right w:val="single" w:sz="4" w:space="0" w:color="000000"/>
            </w:tcBorders>
            <w:shd w:val="clear" w:color="auto" w:fill="auto"/>
            <w:noWrap/>
            <w:vAlign w:val="bottom"/>
            <w:hideMark/>
          </w:tcPr>
          <w:p w14:paraId="578C7D4F"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77" w:type="dxa"/>
            <w:tcBorders>
              <w:top w:val="nil"/>
              <w:left w:val="nil"/>
              <w:bottom w:val="single" w:sz="4" w:space="0" w:color="000000"/>
              <w:right w:val="single" w:sz="4" w:space="0" w:color="000000"/>
            </w:tcBorders>
            <w:shd w:val="clear" w:color="auto" w:fill="auto"/>
            <w:noWrap/>
            <w:vAlign w:val="bottom"/>
            <w:hideMark/>
          </w:tcPr>
          <w:p w14:paraId="43B02B85"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588275C4"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1FECC1FD"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58DABBF5"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5A6996EB" w14:textId="39BC2384"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844" w:type="dxa"/>
            <w:tcBorders>
              <w:top w:val="nil"/>
              <w:left w:val="nil"/>
              <w:bottom w:val="single" w:sz="4" w:space="0" w:color="000000"/>
              <w:right w:val="nil"/>
            </w:tcBorders>
            <w:shd w:val="clear" w:color="auto" w:fill="auto"/>
            <w:noWrap/>
            <w:vAlign w:val="center"/>
            <w:hideMark/>
          </w:tcPr>
          <w:p w14:paraId="1FCFAB4F"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7CEBCBCA" w14:textId="21A041C7"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9</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7CF5F944" w14:textId="77777777" w:rsidR="00676DAE" w:rsidRPr="00EF0A7E" w:rsidRDefault="00676DAE" w:rsidP="00857AB3">
            <w:pPr>
              <w:jc w:val="center"/>
              <w:rPr>
                <w:rFonts w:ascii="Times New Roman" w:hAnsi="Times New Roman"/>
                <w:color w:val="000000"/>
                <w:sz w:val="26"/>
              </w:rPr>
            </w:pPr>
          </w:p>
        </w:tc>
      </w:tr>
      <w:tr w:rsidR="00676DAE" w:rsidRPr="00EF0A7E" w14:paraId="69533122"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62C26F3B"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Sinh học</w:t>
            </w:r>
          </w:p>
        </w:tc>
        <w:tc>
          <w:tcPr>
            <w:tcW w:w="850" w:type="dxa"/>
            <w:tcBorders>
              <w:top w:val="nil"/>
              <w:left w:val="nil"/>
              <w:bottom w:val="single" w:sz="4" w:space="0" w:color="000000"/>
              <w:right w:val="single" w:sz="4" w:space="0" w:color="000000"/>
            </w:tcBorders>
            <w:shd w:val="clear" w:color="auto" w:fill="auto"/>
            <w:noWrap/>
            <w:vAlign w:val="bottom"/>
            <w:hideMark/>
          </w:tcPr>
          <w:p w14:paraId="583213C8"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77" w:type="dxa"/>
            <w:tcBorders>
              <w:top w:val="nil"/>
              <w:left w:val="nil"/>
              <w:bottom w:val="single" w:sz="4" w:space="0" w:color="000000"/>
              <w:right w:val="single" w:sz="4" w:space="0" w:color="000000"/>
            </w:tcBorders>
            <w:shd w:val="clear" w:color="auto" w:fill="auto"/>
            <w:noWrap/>
            <w:vAlign w:val="bottom"/>
            <w:hideMark/>
          </w:tcPr>
          <w:p w14:paraId="142DC856"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3B6B3534"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1AE4DAF1"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58B01B3A"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77" w:type="dxa"/>
            <w:tcBorders>
              <w:top w:val="nil"/>
              <w:left w:val="nil"/>
              <w:bottom w:val="single" w:sz="4" w:space="0" w:color="000000"/>
              <w:right w:val="single" w:sz="4" w:space="0" w:color="000000"/>
            </w:tcBorders>
            <w:shd w:val="clear" w:color="auto" w:fill="auto"/>
            <w:noWrap/>
            <w:vAlign w:val="bottom"/>
            <w:hideMark/>
          </w:tcPr>
          <w:p w14:paraId="77116B71" w14:textId="26C6B0B8"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4</w:t>
            </w:r>
          </w:p>
        </w:tc>
        <w:tc>
          <w:tcPr>
            <w:tcW w:w="844" w:type="dxa"/>
            <w:tcBorders>
              <w:top w:val="nil"/>
              <w:left w:val="nil"/>
              <w:bottom w:val="single" w:sz="4" w:space="0" w:color="000000"/>
              <w:right w:val="nil"/>
            </w:tcBorders>
            <w:shd w:val="clear" w:color="auto" w:fill="auto"/>
            <w:noWrap/>
            <w:vAlign w:val="center"/>
            <w:hideMark/>
          </w:tcPr>
          <w:p w14:paraId="7253B30D" w14:textId="03F63106"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2</w:t>
            </w:r>
          </w:p>
        </w:tc>
        <w:tc>
          <w:tcPr>
            <w:tcW w:w="781" w:type="dxa"/>
            <w:tcBorders>
              <w:top w:val="nil"/>
              <w:left w:val="single" w:sz="4" w:space="0" w:color="000000"/>
              <w:bottom w:val="single" w:sz="4" w:space="0" w:color="000000"/>
              <w:right w:val="nil"/>
            </w:tcBorders>
            <w:shd w:val="clear" w:color="auto" w:fill="auto"/>
            <w:noWrap/>
            <w:vAlign w:val="center"/>
            <w:hideMark/>
          </w:tcPr>
          <w:p w14:paraId="1008F43C" w14:textId="60999476"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428E54AC" w14:textId="2F763BB7"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2</w:t>
            </w:r>
          </w:p>
        </w:tc>
      </w:tr>
      <w:tr w:rsidR="00676DAE" w:rsidRPr="00EF0A7E" w14:paraId="56086081"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3790DFB6"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Tin học</w:t>
            </w:r>
          </w:p>
        </w:tc>
        <w:tc>
          <w:tcPr>
            <w:tcW w:w="850" w:type="dxa"/>
            <w:tcBorders>
              <w:top w:val="nil"/>
              <w:left w:val="nil"/>
              <w:bottom w:val="single" w:sz="4" w:space="0" w:color="000000"/>
              <w:right w:val="single" w:sz="4" w:space="0" w:color="000000"/>
            </w:tcBorders>
            <w:shd w:val="clear" w:color="auto" w:fill="auto"/>
            <w:noWrap/>
            <w:vAlign w:val="bottom"/>
            <w:hideMark/>
          </w:tcPr>
          <w:p w14:paraId="4BE31458"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77" w:type="dxa"/>
            <w:tcBorders>
              <w:top w:val="nil"/>
              <w:left w:val="nil"/>
              <w:bottom w:val="single" w:sz="4" w:space="0" w:color="000000"/>
              <w:right w:val="single" w:sz="4" w:space="0" w:color="000000"/>
            </w:tcBorders>
            <w:shd w:val="clear" w:color="auto" w:fill="auto"/>
            <w:noWrap/>
            <w:vAlign w:val="bottom"/>
            <w:hideMark/>
          </w:tcPr>
          <w:p w14:paraId="61905BE4"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924" w:type="dxa"/>
            <w:tcBorders>
              <w:top w:val="nil"/>
              <w:left w:val="nil"/>
              <w:bottom w:val="single" w:sz="4" w:space="0" w:color="000000"/>
              <w:right w:val="single" w:sz="4" w:space="0" w:color="000000"/>
            </w:tcBorders>
            <w:shd w:val="clear" w:color="auto" w:fill="auto"/>
            <w:noWrap/>
            <w:vAlign w:val="bottom"/>
            <w:hideMark/>
          </w:tcPr>
          <w:p w14:paraId="7A22378E"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0DBA3AD9"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3C705ED7"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 1</w:t>
            </w:r>
          </w:p>
        </w:tc>
        <w:tc>
          <w:tcPr>
            <w:tcW w:w="777" w:type="dxa"/>
            <w:tcBorders>
              <w:top w:val="nil"/>
              <w:left w:val="nil"/>
              <w:bottom w:val="single" w:sz="4" w:space="0" w:color="000000"/>
              <w:right w:val="single" w:sz="4" w:space="0" w:color="000000"/>
            </w:tcBorders>
            <w:shd w:val="clear" w:color="auto" w:fill="auto"/>
            <w:noWrap/>
            <w:vAlign w:val="bottom"/>
            <w:hideMark/>
          </w:tcPr>
          <w:p w14:paraId="3DF326F0" w14:textId="04BB8563"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2</w:t>
            </w:r>
            <w:r w:rsidR="00676DAE" w:rsidRPr="00EF0A7E">
              <w:rPr>
                <w:rFonts w:ascii="Times New Roman" w:hAnsi="Times New Roman"/>
                <w:color w:val="000000"/>
                <w:sz w:val="26"/>
              </w:rPr>
              <w:t> </w:t>
            </w:r>
          </w:p>
        </w:tc>
        <w:tc>
          <w:tcPr>
            <w:tcW w:w="844" w:type="dxa"/>
            <w:tcBorders>
              <w:top w:val="nil"/>
              <w:left w:val="nil"/>
              <w:bottom w:val="single" w:sz="4" w:space="0" w:color="000000"/>
              <w:right w:val="nil"/>
            </w:tcBorders>
            <w:shd w:val="clear" w:color="auto" w:fill="auto"/>
            <w:noWrap/>
            <w:vAlign w:val="center"/>
            <w:hideMark/>
          </w:tcPr>
          <w:p w14:paraId="34298DF2" w14:textId="77777777" w:rsidR="00676DAE" w:rsidRPr="00EF0A7E" w:rsidRDefault="00676DAE" w:rsidP="00857AB3">
            <w:pPr>
              <w:jc w:val="center"/>
              <w:rPr>
                <w:rFonts w:ascii="Times New Roman" w:hAnsi="Times New Roman"/>
                <w:color w:val="000000"/>
                <w:sz w:val="26"/>
              </w:rPr>
            </w:pPr>
            <w:r w:rsidRPr="00EF0A7E">
              <w:rPr>
                <w:rFonts w:ascii="Times New Roman" w:hAnsi="Times New Roman"/>
                <w:color w:val="000000"/>
                <w:sz w:val="26"/>
              </w:rPr>
              <w:t>1</w:t>
            </w:r>
          </w:p>
        </w:tc>
        <w:tc>
          <w:tcPr>
            <w:tcW w:w="781" w:type="dxa"/>
            <w:tcBorders>
              <w:top w:val="nil"/>
              <w:left w:val="single" w:sz="4" w:space="0" w:color="000000"/>
              <w:bottom w:val="single" w:sz="4" w:space="0" w:color="000000"/>
              <w:right w:val="nil"/>
            </w:tcBorders>
            <w:shd w:val="clear" w:color="auto" w:fill="auto"/>
            <w:noWrap/>
            <w:vAlign w:val="center"/>
            <w:hideMark/>
          </w:tcPr>
          <w:p w14:paraId="39373EB4" w14:textId="702E3835"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c>
          <w:tcPr>
            <w:tcW w:w="797" w:type="dxa"/>
            <w:tcBorders>
              <w:top w:val="nil"/>
              <w:left w:val="single" w:sz="4" w:space="0" w:color="000000"/>
              <w:bottom w:val="single" w:sz="4" w:space="0" w:color="000000"/>
              <w:right w:val="single" w:sz="4" w:space="0" w:color="auto"/>
            </w:tcBorders>
            <w:shd w:val="clear" w:color="auto" w:fill="auto"/>
            <w:noWrap/>
            <w:vAlign w:val="center"/>
            <w:hideMark/>
          </w:tcPr>
          <w:p w14:paraId="176D454D" w14:textId="382F482F" w:rsidR="00676DAE" w:rsidRPr="00EF0A7E" w:rsidRDefault="00CE0034" w:rsidP="00857AB3">
            <w:pPr>
              <w:jc w:val="center"/>
              <w:rPr>
                <w:rFonts w:ascii="Times New Roman" w:hAnsi="Times New Roman"/>
                <w:color w:val="000000"/>
                <w:sz w:val="26"/>
              </w:rPr>
            </w:pPr>
            <w:r>
              <w:rPr>
                <w:rFonts w:ascii="Times New Roman" w:hAnsi="Times New Roman"/>
                <w:color w:val="000000"/>
                <w:sz w:val="26"/>
              </w:rPr>
              <w:t>1</w:t>
            </w:r>
          </w:p>
        </w:tc>
      </w:tr>
      <w:tr w:rsidR="00676DAE" w:rsidRPr="00EF0A7E" w14:paraId="5225506F"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A6B2449"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Tổng cộng</w:t>
            </w:r>
          </w:p>
        </w:tc>
        <w:tc>
          <w:tcPr>
            <w:tcW w:w="850" w:type="dxa"/>
            <w:tcBorders>
              <w:top w:val="nil"/>
              <w:left w:val="nil"/>
              <w:bottom w:val="single" w:sz="4" w:space="0" w:color="000000"/>
              <w:right w:val="single" w:sz="4" w:space="0" w:color="000000"/>
            </w:tcBorders>
            <w:shd w:val="clear" w:color="auto" w:fill="auto"/>
            <w:noWrap/>
            <w:vAlign w:val="bottom"/>
            <w:hideMark/>
          </w:tcPr>
          <w:p w14:paraId="1B5BBBD2"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3</w:t>
            </w:r>
          </w:p>
        </w:tc>
        <w:tc>
          <w:tcPr>
            <w:tcW w:w="777" w:type="dxa"/>
            <w:tcBorders>
              <w:top w:val="nil"/>
              <w:left w:val="nil"/>
              <w:bottom w:val="single" w:sz="4" w:space="0" w:color="000000"/>
              <w:right w:val="single" w:sz="4" w:space="0" w:color="000000"/>
            </w:tcBorders>
            <w:shd w:val="clear" w:color="auto" w:fill="auto"/>
            <w:noWrap/>
            <w:vAlign w:val="bottom"/>
            <w:hideMark/>
          </w:tcPr>
          <w:p w14:paraId="29411CB7" w14:textId="7C121FA5" w:rsidR="00676DAE" w:rsidRPr="00EF0A7E" w:rsidRDefault="00CE0034" w:rsidP="00857AB3">
            <w:pPr>
              <w:jc w:val="center"/>
              <w:rPr>
                <w:rFonts w:ascii="Times New Roman" w:hAnsi="Times New Roman"/>
                <w:b/>
                <w:color w:val="000000"/>
                <w:sz w:val="26"/>
              </w:rPr>
            </w:pPr>
            <w:r>
              <w:rPr>
                <w:rFonts w:ascii="Times New Roman" w:hAnsi="Times New Roman"/>
                <w:b/>
                <w:color w:val="000000"/>
                <w:sz w:val="26"/>
              </w:rPr>
              <w:t>7</w:t>
            </w:r>
          </w:p>
        </w:tc>
        <w:tc>
          <w:tcPr>
            <w:tcW w:w="924" w:type="dxa"/>
            <w:tcBorders>
              <w:top w:val="nil"/>
              <w:left w:val="nil"/>
              <w:bottom w:val="single" w:sz="4" w:space="0" w:color="000000"/>
              <w:right w:val="single" w:sz="4" w:space="0" w:color="000000"/>
            </w:tcBorders>
            <w:shd w:val="clear" w:color="auto" w:fill="auto"/>
            <w:noWrap/>
            <w:vAlign w:val="bottom"/>
            <w:hideMark/>
          </w:tcPr>
          <w:p w14:paraId="41F75F83"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5</w:t>
            </w:r>
          </w:p>
        </w:tc>
        <w:tc>
          <w:tcPr>
            <w:tcW w:w="884" w:type="dxa"/>
            <w:tcBorders>
              <w:top w:val="nil"/>
              <w:left w:val="nil"/>
              <w:bottom w:val="single" w:sz="4" w:space="0" w:color="000000"/>
              <w:right w:val="single" w:sz="4" w:space="0" w:color="000000"/>
            </w:tcBorders>
            <w:shd w:val="clear" w:color="auto" w:fill="auto"/>
            <w:noWrap/>
            <w:vAlign w:val="bottom"/>
            <w:hideMark/>
          </w:tcPr>
          <w:p w14:paraId="4A1805EC" w14:textId="7F1E3390" w:rsidR="00676DAE" w:rsidRPr="00EF0A7E" w:rsidRDefault="00CE0034" w:rsidP="00857AB3">
            <w:pPr>
              <w:jc w:val="center"/>
              <w:rPr>
                <w:rFonts w:ascii="Times New Roman" w:hAnsi="Times New Roman"/>
                <w:b/>
                <w:color w:val="000000"/>
                <w:sz w:val="26"/>
              </w:rPr>
            </w:pPr>
            <w:r>
              <w:rPr>
                <w:rFonts w:ascii="Times New Roman" w:hAnsi="Times New Roman"/>
                <w:b/>
                <w:color w:val="000000"/>
                <w:sz w:val="26"/>
              </w:rPr>
              <w:t>7</w:t>
            </w:r>
          </w:p>
        </w:tc>
        <w:tc>
          <w:tcPr>
            <w:tcW w:w="737" w:type="dxa"/>
            <w:tcBorders>
              <w:top w:val="nil"/>
              <w:left w:val="nil"/>
              <w:bottom w:val="single" w:sz="4" w:space="0" w:color="000000"/>
              <w:right w:val="single" w:sz="4" w:space="0" w:color="000000"/>
            </w:tcBorders>
            <w:shd w:val="clear" w:color="auto" w:fill="auto"/>
            <w:noWrap/>
            <w:vAlign w:val="bottom"/>
            <w:hideMark/>
          </w:tcPr>
          <w:p w14:paraId="16A806B4" w14:textId="2CCAC9F0" w:rsidR="00676DAE" w:rsidRPr="00EF0A7E" w:rsidRDefault="00CE0034" w:rsidP="00857AB3">
            <w:pPr>
              <w:jc w:val="center"/>
              <w:rPr>
                <w:rFonts w:ascii="Times New Roman" w:hAnsi="Times New Roman"/>
                <w:b/>
                <w:color w:val="000000"/>
                <w:sz w:val="26"/>
              </w:rPr>
            </w:pPr>
            <w:r>
              <w:rPr>
                <w:rFonts w:ascii="Times New Roman" w:hAnsi="Times New Roman"/>
                <w:b/>
                <w:color w:val="000000"/>
                <w:sz w:val="26"/>
              </w:rPr>
              <w:t>9</w:t>
            </w:r>
          </w:p>
        </w:tc>
        <w:tc>
          <w:tcPr>
            <w:tcW w:w="777" w:type="dxa"/>
            <w:tcBorders>
              <w:top w:val="nil"/>
              <w:left w:val="nil"/>
              <w:bottom w:val="single" w:sz="4" w:space="0" w:color="000000"/>
              <w:right w:val="single" w:sz="4" w:space="0" w:color="000000"/>
            </w:tcBorders>
            <w:shd w:val="clear" w:color="auto" w:fill="auto"/>
            <w:noWrap/>
            <w:vAlign w:val="bottom"/>
            <w:hideMark/>
          </w:tcPr>
          <w:p w14:paraId="4715E44F" w14:textId="11AF1043" w:rsidR="00676DAE" w:rsidRPr="00EF0A7E" w:rsidRDefault="00CE0034" w:rsidP="00857AB3">
            <w:pPr>
              <w:jc w:val="center"/>
              <w:rPr>
                <w:rFonts w:ascii="Times New Roman" w:hAnsi="Times New Roman"/>
                <w:b/>
                <w:color w:val="000000"/>
                <w:sz w:val="26"/>
              </w:rPr>
            </w:pPr>
            <w:r>
              <w:rPr>
                <w:rFonts w:ascii="Times New Roman" w:hAnsi="Times New Roman"/>
                <w:b/>
                <w:color w:val="000000"/>
                <w:sz w:val="26"/>
              </w:rPr>
              <w:t>8</w:t>
            </w:r>
          </w:p>
        </w:tc>
        <w:tc>
          <w:tcPr>
            <w:tcW w:w="844" w:type="dxa"/>
            <w:tcBorders>
              <w:top w:val="nil"/>
              <w:left w:val="nil"/>
              <w:bottom w:val="single" w:sz="4" w:space="0" w:color="000000"/>
              <w:right w:val="single" w:sz="4" w:space="0" w:color="000000"/>
            </w:tcBorders>
            <w:shd w:val="clear" w:color="auto" w:fill="auto"/>
            <w:noWrap/>
            <w:vAlign w:val="center"/>
            <w:hideMark/>
          </w:tcPr>
          <w:p w14:paraId="2DE47807" w14:textId="676F322D" w:rsidR="00676DAE" w:rsidRPr="00EF0A7E" w:rsidRDefault="00CE0034" w:rsidP="00857AB3">
            <w:pPr>
              <w:jc w:val="center"/>
              <w:rPr>
                <w:rFonts w:ascii="Times New Roman" w:hAnsi="Times New Roman"/>
                <w:b/>
                <w:color w:val="000000"/>
                <w:sz w:val="26"/>
              </w:rPr>
            </w:pPr>
            <w:r>
              <w:rPr>
                <w:rFonts w:ascii="Times New Roman" w:hAnsi="Times New Roman"/>
                <w:b/>
                <w:color w:val="000000"/>
                <w:sz w:val="26"/>
              </w:rPr>
              <w:t>10</w:t>
            </w:r>
          </w:p>
        </w:tc>
        <w:tc>
          <w:tcPr>
            <w:tcW w:w="781" w:type="dxa"/>
            <w:tcBorders>
              <w:top w:val="nil"/>
              <w:left w:val="nil"/>
              <w:bottom w:val="single" w:sz="4" w:space="0" w:color="000000"/>
              <w:right w:val="nil"/>
            </w:tcBorders>
            <w:shd w:val="clear" w:color="auto" w:fill="auto"/>
            <w:noWrap/>
            <w:vAlign w:val="center"/>
            <w:hideMark/>
          </w:tcPr>
          <w:p w14:paraId="30DD6967" w14:textId="504C5EC4" w:rsidR="00676DAE" w:rsidRPr="00EF0A7E" w:rsidRDefault="008E3580" w:rsidP="00857AB3">
            <w:pPr>
              <w:jc w:val="center"/>
              <w:rPr>
                <w:rFonts w:ascii="Times New Roman" w:hAnsi="Times New Roman"/>
                <w:b/>
                <w:color w:val="000000"/>
                <w:sz w:val="26"/>
              </w:rPr>
            </w:pPr>
            <w:r>
              <w:rPr>
                <w:rFonts w:ascii="Times New Roman" w:hAnsi="Times New Roman"/>
                <w:b/>
                <w:color w:val="000000"/>
                <w:sz w:val="26"/>
              </w:rPr>
              <w:t>7</w:t>
            </w:r>
          </w:p>
        </w:tc>
        <w:tc>
          <w:tcPr>
            <w:tcW w:w="797" w:type="dxa"/>
            <w:tcBorders>
              <w:top w:val="nil"/>
              <w:left w:val="single" w:sz="4" w:space="0" w:color="000000"/>
              <w:bottom w:val="single" w:sz="4" w:space="0" w:color="000000"/>
              <w:right w:val="single" w:sz="4" w:space="0" w:color="auto"/>
            </w:tcBorders>
            <w:shd w:val="clear" w:color="auto" w:fill="auto"/>
            <w:noWrap/>
            <w:vAlign w:val="bottom"/>
            <w:hideMark/>
          </w:tcPr>
          <w:p w14:paraId="39216B7C" w14:textId="77777777" w:rsidR="00676DAE" w:rsidRPr="00EF0A7E" w:rsidRDefault="00676DAE" w:rsidP="00857AB3">
            <w:pPr>
              <w:jc w:val="center"/>
              <w:rPr>
                <w:rFonts w:ascii="Times New Roman" w:hAnsi="Times New Roman"/>
                <w:b/>
                <w:color w:val="000000"/>
                <w:sz w:val="26"/>
              </w:rPr>
            </w:pPr>
            <w:r w:rsidRPr="00EF0A7E">
              <w:rPr>
                <w:rFonts w:ascii="Times New Roman" w:hAnsi="Times New Roman"/>
                <w:b/>
                <w:color w:val="000000"/>
                <w:sz w:val="26"/>
              </w:rPr>
              <w:t>4</w:t>
            </w:r>
          </w:p>
        </w:tc>
      </w:tr>
      <w:tr w:rsidR="00676DAE" w:rsidRPr="00EF0A7E" w14:paraId="7CDB0CD5" w14:textId="77777777" w:rsidTr="00857AB3">
        <w:trPr>
          <w:trHeight w:val="276"/>
        </w:trPr>
        <w:tc>
          <w:tcPr>
            <w:tcW w:w="2689"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7C8B8ABC"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Toàn đoàn HSG 6,7,8,9</w:t>
            </w:r>
          </w:p>
        </w:tc>
        <w:tc>
          <w:tcPr>
            <w:tcW w:w="1627" w:type="dxa"/>
            <w:gridSpan w:val="2"/>
            <w:tcBorders>
              <w:top w:val="nil"/>
              <w:left w:val="nil"/>
              <w:bottom w:val="single" w:sz="4" w:space="0" w:color="000000"/>
              <w:right w:val="single" w:sz="4" w:space="0" w:color="000000"/>
            </w:tcBorders>
            <w:shd w:val="clear" w:color="auto" w:fill="auto"/>
            <w:noWrap/>
            <w:vAlign w:val="bottom"/>
          </w:tcPr>
          <w:p w14:paraId="10565B64"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 xml:space="preserve">TS giải: </w:t>
            </w:r>
            <w:r w:rsidRPr="00EF0A7E">
              <w:rPr>
                <w:rFonts w:ascii="Times New Roman" w:hAnsi="Times New Roman"/>
                <w:b/>
                <w:color w:val="000000"/>
                <w:sz w:val="26"/>
              </w:rPr>
              <w:t>27</w:t>
            </w:r>
          </w:p>
        </w:tc>
        <w:tc>
          <w:tcPr>
            <w:tcW w:w="1808" w:type="dxa"/>
            <w:gridSpan w:val="2"/>
            <w:tcBorders>
              <w:top w:val="nil"/>
              <w:left w:val="nil"/>
              <w:bottom w:val="single" w:sz="4" w:space="0" w:color="000000"/>
              <w:right w:val="single" w:sz="4" w:space="0" w:color="000000"/>
            </w:tcBorders>
            <w:shd w:val="clear" w:color="auto" w:fill="auto"/>
            <w:noWrap/>
            <w:vAlign w:val="bottom"/>
          </w:tcPr>
          <w:p w14:paraId="5BFCC000" w14:textId="048EF888"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 xml:space="preserve">Vị thứ: </w:t>
            </w:r>
            <w:r w:rsidR="008E3580">
              <w:rPr>
                <w:rFonts w:ascii="Times New Roman" w:hAnsi="Times New Roman"/>
                <w:b/>
                <w:color w:val="000000"/>
                <w:sz w:val="26"/>
              </w:rPr>
              <w:t>7</w:t>
            </w:r>
          </w:p>
        </w:tc>
        <w:tc>
          <w:tcPr>
            <w:tcW w:w="737" w:type="dxa"/>
            <w:tcBorders>
              <w:top w:val="nil"/>
              <w:left w:val="nil"/>
              <w:bottom w:val="single" w:sz="4" w:space="0" w:color="000000"/>
              <w:right w:val="single" w:sz="4" w:space="0" w:color="000000"/>
            </w:tcBorders>
            <w:shd w:val="clear" w:color="auto" w:fill="auto"/>
            <w:noWrap/>
            <w:vAlign w:val="bottom"/>
          </w:tcPr>
          <w:p w14:paraId="0A5EB471" w14:textId="77777777" w:rsidR="00676DAE" w:rsidRPr="00EF0A7E" w:rsidRDefault="00676DAE" w:rsidP="00857AB3">
            <w:pPr>
              <w:jc w:val="center"/>
              <w:rPr>
                <w:rFonts w:ascii="Times New Roman" w:hAnsi="Times New Roman"/>
                <w:b/>
                <w:color w:val="000000"/>
                <w:sz w:val="26"/>
              </w:rPr>
            </w:pPr>
          </w:p>
        </w:tc>
        <w:tc>
          <w:tcPr>
            <w:tcW w:w="777" w:type="dxa"/>
            <w:tcBorders>
              <w:top w:val="nil"/>
              <w:left w:val="nil"/>
              <w:bottom w:val="single" w:sz="4" w:space="0" w:color="000000"/>
              <w:right w:val="single" w:sz="4" w:space="0" w:color="000000"/>
            </w:tcBorders>
            <w:shd w:val="clear" w:color="auto" w:fill="auto"/>
            <w:noWrap/>
            <w:vAlign w:val="bottom"/>
          </w:tcPr>
          <w:p w14:paraId="6E3D10DD" w14:textId="77777777" w:rsidR="00676DAE" w:rsidRPr="00EF0A7E" w:rsidRDefault="00676DAE" w:rsidP="00857AB3">
            <w:pPr>
              <w:jc w:val="center"/>
              <w:rPr>
                <w:rFonts w:ascii="Times New Roman" w:hAnsi="Times New Roman"/>
                <w:b/>
                <w:color w:val="000000"/>
                <w:sz w:val="26"/>
              </w:rPr>
            </w:pPr>
          </w:p>
        </w:tc>
        <w:tc>
          <w:tcPr>
            <w:tcW w:w="844" w:type="dxa"/>
            <w:tcBorders>
              <w:top w:val="nil"/>
              <w:left w:val="nil"/>
              <w:bottom w:val="single" w:sz="4" w:space="0" w:color="000000"/>
              <w:right w:val="single" w:sz="4" w:space="0" w:color="000000"/>
            </w:tcBorders>
            <w:shd w:val="clear" w:color="auto" w:fill="auto"/>
            <w:noWrap/>
            <w:vAlign w:val="center"/>
          </w:tcPr>
          <w:p w14:paraId="37BCE8DE" w14:textId="77777777" w:rsidR="00676DAE" w:rsidRPr="00EF0A7E" w:rsidRDefault="00676DAE" w:rsidP="00857AB3">
            <w:pPr>
              <w:jc w:val="center"/>
              <w:rPr>
                <w:rFonts w:ascii="Times New Roman" w:hAnsi="Times New Roman"/>
                <w:b/>
                <w:color w:val="000000"/>
                <w:sz w:val="26"/>
              </w:rPr>
            </w:pPr>
          </w:p>
        </w:tc>
        <w:tc>
          <w:tcPr>
            <w:tcW w:w="781" w:type="dxa"/>
            <w:tcBorders>
              <w:top w:val="nil"/>
              <w:left w:val="nil"/>
              <w:bottom w:val="single" w:sz="4" w:space="0" w:color="000000"/>
              <w:right w:val="nil"/>
            </w:tcBorders>
            <w:shd w:val="clear" w:color="auto" w:fill="auto"/>
            <w:noWrap/>
            <w:vAlign w:val="center"/>
          </w:tcPr>
          <w:p w14:paraId="653E6CC8" w14:textId="77777777" w:rsidR="00676DAE" w:rsidRPr="00EF0A7E" w:rsidRDefault="00676DAE" w:rsidP="00857AB3">
            <w:pPr>
              <w:jc w:val="center"/>
              <w:rPr>
                <w:rFonts w:ascii="Times New Roman" w:hAnsi="Times New Roman"/>
                <w:b/>
                <w:color w:val="000000"/>
                <w:sz w:val="26"/>
              </w:rPr>
            </w:pPr>
          </w:p>
        </w:tc>
        <w:tc>
          <w:tcPr>
            <w:tcW w:w="797" w:type="dxa"/>
            <w:tcBorders>
              <w:top w:val="nil"/>
              <w:left w:val="single" w:sz="4" w:space="0" w:color="000000"/>
              <w:bottom w:val="single" w:sz="4" w:space="0" w:color="000000"/>
              <w:right w:val="single" w:sz="4" w:space="0" w:color="auto"/>
            </w:tcBorders>
            <w:shd w:val="clear" w:color="auto" w:fill="auto"/>
            <w:noWrap/>
            <w:vAlign w:val="bottom"/>
          </w:tcPr>
          <w:p w14:paraId="26E01038" w14:textId="77777777" w:rsidR="00676DAE" w:rsidRPr="00EF0A7E" w:rsidRDefault="00676DAE" w:rsidP="00857AB3">
            <w:pPr>
              <w:jc w:val="center"/>
              <w:rPr>
                <w:rFonts w:ascii="Times New Roman" w:hAnsi="Times New Roman"/>
                <w:b/>
                <w:color w:val="000000"/>
                <w:sz w:val="26"/>
              </w:rPr>
            </w:pPr>
          </w:p>
        </w:tc>
      </w:tr>
      <w:tr w:rsidR="00676DAE" w:rsidRPr="00EF0A7E" w14:paraId="12E896F2" w14:textId="77777777" w:rsidTr="00857AB3">
        <w:trPr>
          <w:trHeight w:val="276"/>
        </w:trPr>
        <w:tc>
          <w:tcPr>
            <w:tcW w:w="2689"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7A883512"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Sản phẩm KHKT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F0BE"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Đạt giải KK</w:t>
            </w:r>
          </w:p>
        </w:tc>
      </w:tr>
      <w:tr w:rsidR="00676DAE" w:rsidRPr="00EF0A7E" w14:paraId="06FF6856" w14:textId="77777777" w:rsidTr="00857AB3">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3874B"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Sản phẩm STEM</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A5017" w14:textId="77777777" w:rsidR="00676DAE" w:rsidRPr="00EF0A7E" w:rsidRDefault="00676DAE" w:rsidP="00857AB3">
            <w:pPr>
              <w:rPr>
                <w:rFonts w:ascii="Times New Roman" w:hAnsi="Times New Roman"/>
                <w:sz w:val="26"/>
              </w:rPr>
            </w:pPr>
            <w:r w:rsidRPr="00EF0A7E">
              <w:rPr>
                <w:rFonts w:ascii="Times New Roman" w:hAnsi="Times New Roman"/>
                <w:color w:val="000000"/>
                <w:sz w:val="26"/>
              </w:rPr>
              <w:t>Đạt giải Ba</w:t>
            </w:r>
          </w:p>
        </w:tc>
      </w:tr>
      <w:tr w:rsidR="00676DAE" w:rsidRPr="00EF0A7E" w14:paraId="64B1D96C" w14:textId="77777777" w:rsidTr="00857AB3">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266E3"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Học văn văn học</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741DC6B"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Đạt giải KK</w:t>
            </w:r>
          </w:p>
        </w:tc>
      </w:tr>
      <w:tr w:rsidR="00676DAE" w:rsidRPr="00EF0A7E" w14:paraId="76C74226" w14:textId="77777777" w:rsidTr="00857AB3">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EFB4C"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Tài năng Tiếng Anh</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C2B5E24"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Đạt giải KK</w:t>
            </w:r>
          </w:p>
        </w:tc>
      </w:tr>
      <w:tr w:rsidR="00676DAE" w:rsidRPr="00EF0A7E" w14:paraId="264F2DD9" w14:textId="77777777" w:rsidTr="00857AB3">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1990D" w14:textId="77777777" w:rsidR="00676DAE" w:rsidRPr="00EF0A7E" w:rsidRDefault="00676DAE" w:rsidP="00857AB3">
            <w:pPr>
              <w:rPr>
                <w:rFonts w:ascii="Times New Roman" w:hAnsi="Times New Roman"/>
                <w:color w:val="000000"/>
                <w:sz w:val="26"/>
              </w:rPr>
            </w:pPr>
            <w:r w:rsidRPr="00EF0A7E">
              <w:rPr>
                <w:rFonts w:ascii="Times New Roman" w:hAnsi="Times New Roman"/>
                <w:color w:val="000000"/>
                <w:sz w:val="26"/>
              </w:rPr>
              <w:t>TDTT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0995B44" w14:textId="68A59041" w:rsidR="00676DAE" w:rsidRPr="00EF0A7E" w:rsidRDefault="008E3580" w:rsidP="00857AB3">
            <w:pPr>
              <w:rPr>
                <w:rFonts w:ascii="Times New Roman" w:hAnsi="Times New Roman"/>
                <w:sz w:val="26"/>
              </w:rPr>
            </w:pPr>
            <w:r>
              <w:rPr>
                <w:rFonts w:ascii="Times New Roman" w:hAnsi="Times New Roman"/>
                <w:sz w:val="26"/>
              </w:rPr>
              <w:t>Đạt 10</w:t>
            </w:r>
            <w:r w:rsidR="00676DAE" w:rsidRPr="00EF0A7E">
              <w:rPr>
                <w:rFonts w:ascii="Times New Roman" w:hAnsi="Times New Roman"/>
                <w:sz w:val="26"/>
              </w:rPr>
              <w:t xml:space="preserve"> HC cấp h</w:t>
            </w:r>
            <w:r>
              <w:rPr>
                <w:rFonts w:ascii="Times New Roman" w:hAnsi="Times New Roman"/>
                <w:sz w:val="26"/>
              </w:rPr>
              <w:t>uyện. Vị thứ 4 toàn đoàn; Đạt 05</w:t>
            </w:r>
            <w:r w:rsidR="00676DAE" w:rsidRPr="00EF0A7E">
              <w:rPr>
                <w:rFonts w:ascii="Times New Roman" w:hAnsi="Times New Roman"/>
                <w:sz w:val="26"/>
              </w:rPr>
              <w:t xml:space="preserve"> HV cấp tỉnh</w:t>
            </w:r>
          </w:p>
        </w:tc>
      </w:tr>
    </w:tbl>
    <w:p w14:paraId="469EB81F" w14:textId="77777777" w:rsidR="00676DAE" w:rsidRPr="00EF0A7E" w:rsidRDefault="00676DAE" w:rsidP="00676DAE">
      <w:pPr>
        <w:pStyle w:val="BodyTextIndent"/>
        <w:widowControl w:val="0"/>
        <w:spacing w:after="0"/>
        <w:ind w:left="0"/>
        <w:rPr>
          <w:rFonts w:ascii="Times New Roman" w:hAnsi="Times New Roman"/>
          <w:b/>
          <w:sz w:val="8"/>
          <w:lang w:val="da-DK"/>
        </w:rPr>
      </w:pPr>
    </w:p>
    <w:p w14:paraId="520A5261" w14:textId="73F2C36B" w:rsidR="00676DAE" w:rsidRPr="00EF0A7E" w:rsidRDefault="00676DAE" w:rsidP="00676DAE">
      <w:pPr>
        <w:pStyle w:val="MMTopic3"/>
        <w:widowControl w:val="0"/>
        <w:spacing w:before="0" w:after="0" w:line="276" w:lineRule="auto"/>
        <w:rPr>
          <w:rFonts w:ascii="Times New Roman" w:hAnsi="Times New Roman" w:cs="Times New Roman"/>
          <w:b w:val="0"/>
          <w:sz w:val="28"/>
          <w:szCs w:val="28"/>
          <w:lang w:val="da-DK"/>
        </w:rPr>
      </w:pPr>
      <w:r>
        <w:rPr>
          <w:rFonts w:ascii="Times New Roman" w:hAnsi="Times New Roman" w:cs="Times New Roman"/>
          <w:sz w:val="28"/>
          <w:szCs w:val="28"/>
          <w:lang w:val="da-DK"/>
        </w:rPr>
        <w:lastRenderedPageBreak/>
        <w:t>6.</w:t>
      </w:r>
      <w:r w:rsidRPr="00EF0A7E">
        <w:rPr>
          <w:rFonts w:ascii="Times New Roman" w:hAnsi="Times New Roman" w:cs="Times New Roman"/>
          <w:sz w:val="28"/>
          <w:szCs w:val="28"/>
          <w:lang w:val="da-DK"/>
        </w:rPr>
        <w:t xml:space="preserve"> Phổ cập THCS</w:t>
      </w:r>
      <w:r w:rsidRPr="00EF0A7E">
        <w:rPr>
          <w:rFonts w:ascii="Times New Roman" w:hAnsi="Times New Roman" w:cs="Times New Roman"/>
          <w:b w:val="0"/>
          <w:sz w:val="28"/>
          <w:szCs w:val="28"/>
          <w:lang w:val="da-DK"/>
        </w:rPr>
        <w:t>: Giữ vững thành quả xã đạt chuẩn PCGD THCS năm 2021 mức độ 3.</w:t>
      </w:r>
    </w:p>
    <w:p w14:paraId="71073A43" w14:textId="77777777" w:rsidR="00676DAE" w:rsidRPr="00EF0A7E" w:rsidRDefault="00676DAE" w:rsidP="00676DAE">
      <w:pPr>
        <w:widowControl w:val="0"/>
        <w:rPr>
          <w:rFonts w:ascii="Times New Roman" w:hAnsi="Times New Roman"/>
          <w:lang w:val="da-DK"/>
        </w:rPr>
      </w:pPr>
      <w:r w:rsidRPr="00EF0A7E">
        <w:rPr>
          <w:rFonts w:ascii="Times New Roman" w:hAnsi="Times New Roman"/>
          <w:lang w:val="da-DK"/>
        </w:rPr>
        <w:t>+ Tỉ lệ 15-18 TNTHCS: Trên 9</w:t>
      </w:r>
      <w:r>
        <w:rPr>
          <w:rFonts w:ascii="Times New Roman" w:hAnsi="Times New Roman"/>
          <w:lang w:val="da-DK"/>
        </w:rPr>
        <w:t>8</w:t>
      </w:r>
      <w:r w:rsidRPr="00EF0A7E">
        <w:rPr>
          <w:rFonts w:ascii="Times New Roman" w:hAnsi="Times New Roman"/>
          <w:lang w:val="da-DK"/>
        </w:rPr>
        <w:t xml:space="preserve">% </w:t>
      </w:r>
    </w:p>
    <w:p w14:paraId="3D53132D" w14:textId="77777777" w:rsidR="00676DAE" w:rsidRPr="00EF0A7E" w:rsidRDefault="00676DAE" w:rsidP="00676DAE">
      <w:pPr>
        <w:widowControl w:val="0"/>
        <w:rPr>
          <w:rFonts w:ascii="Times New Roman" w:hAnsi="Times New Roman"/>
          <w:sz w:val="32"/>
          <w:lang w:val="da-DK"/>
        </w:rPr>
      </w:pPr>
      <w:r w:rsidRPr="00EF0A7E">
        <w:rPr>
          <w:rFonts w:ascii="Times New Roman" w:hAnsi="Times New Roman"/>
          <w:lang w:val="da-DK"/>
        </w:rPr>
        <w:t xml:space="preserve">+ Tỉ lệ 15-18 đang học THPT, nghề: Trên 90% </w:t>
      </w:r>
    </w:p>
    <w:p w14:paraId="3713827C" w14:textId="01C98A01" w:rsidR="00676DAE" w:rsidRPr="00EF0A7E" w:rsidRDefault="00676DAE" w:rsidP="00676DAE">
      <w:pPr>
        <w:pStyle w:val="MMTopic3"/>
        <w:widowControl w:val="0"/>
        <w:spacing w:before="0" w:after="0" w:line="276" w:lineRule="auto"/>
        <w:jc w:val="both"/>
        <w:rPr>
          <w:rFonts w:ascii="Times New Roman" w:hAnsi="Times New Roman" w:cs="Times New Roman"/>
          <w:sz w:val="28"/>
          <w:szCs w:val="28"/>
          <w:lang w:val="da-DK"/>
        </w:rPr>
      </w:pPr>
      <w:r>
        <w:rPr>
          <w:rFonts w:ascii="Times New Roman" w:hAnsi="Times New Roman" w:cs="Times New Roman"/>
          <w:sz w:val="28"/>
          <w:szCs w:val="28"/>
          <w:lang w:val="da-DK"/>
        </w:rPr>
        <w:t>7.</w:t>
      </w:r>
      <w:r w:rsidRPr="00EF0A7E">
        <w:rPr>
          <w:rFonts w:ascii="Times New Roman" w:hAnsi="Times New Roman" w:cs="Times New Roman"/>
          <w:sz w:val="28"/>
          <w:szCs w:val="28"/>
          <w:lang w:val="da-DK"/>
        </w:rPr>
        <w:t xml:space="preserve"> Chất lượng giáo dục, </w:t>
      </w:r>
      <w:r>
        <w:rPr>
          <w:rFonts w:ascii="Times New Roman" w:hAnsi="Times New Roman" w:cs="Times New Roman"/>
          <w:sz w:val="28"/>
          <w:szCs w:val="28"/>
          <w:lang w:val="da-DK"/>
        </w:rPr>
        <w:t>học sinh năng khiếu</w:t>
      </w:r>
      <w:r w:rsidRPr="00EF0A7E">
        <w:rPr>
          <w:rFonts w:ascii="Times New Roman" w:hAnsi="Times New Roman" w:cs="Times New Roman"/>
          <w:sz w:val="28"/>
          <w:szCs w:val="28"/>
          <w:lang w:val="da-DK"/>
        </w:rPr>
        <w:t xml:space="preserve">: </w:t>
      </w:r>
    </w:p>
    <w:p w14:paraId="0281A06C" w14:textId="7439A146" w:rsidR="00676DAE" w:rsidRPr="00EF0A7E" w:rsidRDefault="00676DAE" w:rsidP="00676DAE">
      <w:pPr>
        <w:pStyle w:val="MMTopic3"/>
        <w:widowControl w:val="0"/>
        <w:spacing w:before="0" w:after="0" w:line="276" w:lineRule="auto"/>
        <w:jc w:val="both"/>
        <w:rPr>
          <w:rFonts w:ascii="Times New Roman" w:hAnsi="Times New Roman" w:cs="Times New Roman"/>
          <w:b w:val="0"/>
          <w:spacing w:val="-2"/>
          <w:sz w:val="28"/>
          <w:szCs w:val="28"/>
          <w:lang w:val="da-DK"/>
        </w:rPr>
      </w:pPr>
      <w:r w:rsidRPr="00EF0A7E">
        <w:rPr>
          <w:rFonts w:ascii="Times New Roman" w:hAnsi="Times New Roman" w:cs="Times New Roman"/>
          <w:b w:val="0"/>
          <w:spacing w:val="-2"/>
          <w:sz w:val="28"/>
          <w:szCs w:val="28"/>
          <w:lang w:val="da-DK"/>
        </w:rPr>
        <w:t xml:space="preserve">     Phấn đấu 100% học sinh có hạnh kiểm khá-tốt, 100% học sinh lên lớp sau </w:t>
      </w:r>
      <w:r w:rsidR="008E3580">
        <w:rPr>
          <w:rFonts w:ascii="Times New Roman" w:hAnsi="Times New Roman" w:cs="Times New Roman"/>
          <w:b w:val="0"/>
          <w:spacing w:val="-2"/>
          <w:sz w:val="28"/>
          <w:szCs w:val="28"/>
          <w:lang w:val="da-DK"/>
        </w:rPr>
        <w:t>khi thi lại, trong đó có trên 16</w:t>
      </w:r>
      <w:r w:rsidRPr="00EF0A7E">
        <w:rPr>
          <w:rFonts w:ascii="Times New Roman" w:hAnsi="Times New Roman" w:cs="Times New Roman"/>
          <w:b w:val="0"/>
          <w:spacing w:val="-2"/>
          <w:sz w:val="28"/>
          <w:szCs w:val="28"/>
          <w:lang w:val="da-DK"/>
        </w:rPr>
        <w:t>% học</w:t>
      </w:r>
      <w:r w:rsidR="008E3580">
        <w:rPr>
          <w:rFonts w:ascii="Times New Roman" w:hAnsi="Times New Roman" w:cs="Times New Roman"/>
          <w:b w:val="0"/>
          <w:spacing w:val="-2"/>
          <w:sz w:val="28"/>
          <w:szCs w:val="28"/>
          <w:lang w:val="da-DK"/>
        </w:rPr>
        <w:t xml:space="preserve"> sinh có học lực giỏi và trên 44</w:t>
      </w:r>
      <w:r w:rsidRPr="00EF0A7E">
        <w:rPr>
          <w:rFonts w:ascii="Times New Roman" w:hAnsi="Times New Roman" w:cs="Times New Roman"/>
          <w:b w:val="0"/>
          <w:spacing w:val="-2"/>
          <w:sz w:val="28"/>
          <w:szCs w:val="28"/>
          <w:lang w:val="da-DK"/>
        </w:rPr>
        <w:t>% học sinh có học lực khá; vị</w:t>
      </w:r>
      <w:r w:rsidR="008E3580">
        <w:rPr>
          <w:rFonts w:ascii="Times New Roman" w:hAnsi="Times New Roman" w:cs="Times New Roman"/>
          <w:b w:val="0"/>
          <w:spacing w:val="-2"/>
          <w:sz w:val="28"/>
          <w:szCs w:val="28"/>
          <w:lang w:val="da-DK"/>
        </w:rPr>
        <w:t xml:space="preserve"> thứ toàn đoàn HSG toàn cấp là 7</w:t>
      </w:r>
      <w:r w:rsidRPr="00EF0A7E">
        <w:rPr>
          <w:rFonts w:ascii="Times New Roman" w:hAnsi="Times New Roman" w:cs="Times New Roman"/>
          <w:b w:val="0"/>
          <w:spacing w:val="-2"/>
          <w:sz w:val="28"/>
          <w:szCs w:val="28"/>
          <w:lang w:val="da-DK"/>
        </w:rPr>
        <w:t xml:space="preserve"> trong kỳ thi HSG các môn văn hóa cấp huyện, TDTT đạt 3 giải đồng đội và giải KK toàn đoàn HKPĐ cấp huyện; không có học sinh vi phạm pháp luật.</w:t>
      </w:r>
    </w:p>
    <w:p w14:paraId="41F40CC0" w14:textId="43D58B8C" w:rsidR="00676DAE" w:rsidRPr="00EF0A7E" w:rsidRDefault="00676DAE" w:rsidP="00676DAE">
      <w:pPr>
        <w:widowControl w:val="0"/>
        <w:rPr>
          <w:rFonts w:ascii="Times New Roman" w:hAnsi="Times New Roman"/>
          <w:b/>
          <w:lang w:val="da-DK"/>
        </w:rPr>
      </w:pPr>
      <w:r>
        <w:rPr>
          <w:rFonts w:ascii="Times New Roman" w:hAnsi="Times New Roman"/>
          <w:b/>
          <w:lang w:val="da-DK"/>
        </w:rPr>
        <w:t>8.</w:t>
      </w:r>
      <w:r w:rsidRPr="00EF0A7E">
        <w:rPr>
          <w:rFonts w:ascii="Times New Roman" w:hAnsi="Times New Roman"/>
          <w:b/>
          <w:lang w:val="da-DK"/>
        </w:rPr>
        <w:t xml:space="preserve"> Hội thi cấp huyện, cấp tỉnh đối với giáo viên:</w:t>
      </w:r>
    </w:p>
    <w:p w14:paraId="4A9A0076" w14:textId="77777777" w:rsidR="00676DAE" w:rsidRPr="00EF0A7E" w:rsidRDefault="00676DAE" w:rsidP="00676DAE">
      <w:pPr>
        <w:widowControl w:val="0"/>
        <w:rPr>
          <w:rFonts w:ascii="Times New Roman" w:hAnsi="Times New Roman"/>
          <w:lang w:val="da-DK"/>
        </w:rPr>
      </w:pPr>
      <w:r w:rsidRPr="00EF0A7E">
        <w:rPr>
          <w:rFonts w:ascii="Times New Roman" w:hAnsi="Times New Roman"/>
          <w:lang w:val="da-DK"/>
        </w:rPr>
        <w:t xml:space="preserve">   - Bài giảng E-Learning: 03 giải cấp huyện; 01 giải cấp tỉnh</w:t>
      </w:r>
    </w:p>
    <w:p w14:paraId="11109021" w14:textId="77777777" w:rsidR="00676DAE" w:rsidRPr="00EF0A7E" w:rsidRDefault="00676DAE" w:rsidP="00676DAE">
      <w:pPr>
        <w:widowControl w:val="0"/>
        <w:rPr>
          <w:rFonts w:ascii="Times New Roman" w:hAnsi="Times New Roman"/>
          <w:lang w:val="da-DK"/>
        </w:rPr>
      </w:pPr>
      <w:r w:rsidRPr="00EF0A7E">
        <w:rPr>
          <w:rFonts w:ascii="Times New Roman" w:hAnsi="Times New Roman"/>
          <w:lang w:val="da-DK"/>
        </w:rPr>
        <w:t xml:space="preserve">   - Giáo viên dạy giỏi: 02 giải cấp huyện; 01 giải cấp tỉnh</w:t>
      </w:r>
    </w:p>
    <w:p w14:paraId="71F732C3" w14:textId="5A4C96B3" w:rsidR="00676DAE" w:rsidRPr="00857AB3" w:rsidRDefault="00676DAE" w:rsidP="00857AB3">
      <w:pPr>
        <w:widowControl w:val="0"/>
        <w:rPr>
          <w:rFonts w:ascii="Times New Roman" w:hAnsi="Times New Roman"/>
          <w:lang w:val="da-DK"/>
        </w:rPr>
      </w:pPr>
      <w:r>
        <w:rPr>
          <w:rFonts w:ascii="Times New Roman" w:hAnsi="Times New Roman"/>
          <w:b/>
          <w:lang w:val="da-DK"/>
        </w:rPr>
        <w:t>9.</w:t>
      </w:r>
      <w:r w:rsidRPr="00EF0A7E">
        <w:rPr>
          <w:rFonts w:ascii="Times New Roman" w:hAnsi="Times New Roman"/>
          <w:b/>
          <w:lang w:val="da-DK"/>
        </w:rPr>
        <w:t xml:space="preserve"> Thi GVDG cấp trường:</w:t>
      </w:r>
      <w:r w:rsidR="008E3580">
        <w:rPr>
          <w:rFonts w:ascii="Times New Roman" w:hAnsi="Times New Roman"/>
          <w:lang w:val="da-DK"/>
        </w:rPr>
        <w:t xml:space="preserve"> Mỗi tổ ít nhất 04</w:t>
      </w:r>
      <w:r w:rsidRPr="00EF0A7E">
        <w:rPr>
          <w:rFonts w:ascii="Times New Roman" w:hAnsi="Times New Roman"/>
          <w:lang w:val="da-DK"/>
        </w:rPr>
        <w:t xml:space="preserve"> GV</w:t>
      </w:r>
      <w:r>
        <w:rPr>
          <w:rFonts w:ascii="Times New Roman" w:hAnsi="Times New Roman"/>
          <w:lang w:val="da-DK"/>
        </w:rPr>
        <w:t xml:space="preserve"> dự thi</w:t>
      </w:r>
    </w:p>
    <w:p w14:paraId="12BC0A00" w14:textId="75AF45C9" w:rsidR="001F4DEB" w:rsidRPr="00915889" w:rsidRDefault="00857AB3" w:rsidP="00857AB3">
      <w:pPr>
        <w:tabs>
          <w:tab w:val="left" w:pos="567"/>
        </w:tabs>
        <w:spacing w:line="240" w:lineRule="auto"/>
        <w:rPr>
          <w:rFonts w:ascii="Times New Roman" w:hAnsi="Times New Roman"/>
          <w:b/>
          <w:lang w:val="da-DK"/>
        </w:rPr>
      </w:pPr>
      <w:r w:rsidRPr="00915889">
        <w:rPr>
          <w:rFonts w:ascii="Times New Roman" w:hAnsi="Times New Roman"/>
          <w:b/>
          <w:lang w:val="da-DK"/>
        </w:rPr>
        <w:t>D</w:t>
      </w:r>
      <w:r w:rsidR="001F4DEB" w:rsidRPr="007151B2">
        <w:rPr>
          <w:rFonts w:ascii="Times New Roman" w:hAnsi="Times New Roman"/>
          <w:b/>
          <w:lang w:val="vi-VN"/>
        </w:rPr>
        <w:t>. TỔ CHỨC THỰC HIỆN</w:t>
      </w:r>
    </w:p>
    <w:p w14:paraId="60152F65" w14:textId="341D8D8C" w:rsidR="00857AB3" w:rsidRPr="00857AB3" w:rsidRDefault="00857AB3" w:rsidP="00857AB3">
      <w:pPr>
        <w:pStyle w:val="Heading2"/>
        <w:keepNext w:val="0"/>
        <w:widowControl w:val="0"/>
        <w:spacing w:before="0" w:after="0" w:line="240" w:lineRule="auto"/>
        <w:jc w:val="left"/>
        <w:rPr>
          <w:rFonts w:ascii="Times New Roman" w:hAnsi="Times New Roman"/>
          <w:bCs w:val="0"/>
          <w:i w:val="0"/>
          <w:lang w:val="vi-VN"/>
        </w:rPr>
      </w:pPr>
      <w:r>
        <w:rPr>
          <w:rFonts w:ascii="Times New Roman" w:hAnsi="Times New Roman"/>
          <w:bCs w:val="0"/>
          <w:i w:val="0"/>
          <w:lang w:val="vi-VN"/>
        </w:rPr>
        <w:t>I</w:t>
      </w:r>
      <w:r w:rsidRPr="00857AB3">
        <w:rPr>
          <w:rFonts w:ascii="Times New Roman" w:hAnsi="Times New Roman"/>
          <w:bCs w:val="0"/>
          <w:i w:val="0"/>
          <w:lang w:val="vi-VN"/>
        </w:rPr>
        <w:t>. Thực hiện nghiêm túc các quy định về hồ sơ chuyên môn</w:t>
      </w:r>
    </w:p>
    <w:p w14:paraId="27C82DCE" w14:textId="508BBE66" w:rsidR="00857AB3" w:rsidRPr="00857AB3" w:rsidRDefault="00857AB3" w:rsidP="00857AB3">
      <w:pPr>
        <w:widowControl w:val="0"/>
        <w:rPr>
          <w:rFonts w:ascii="Times New Roman" w:hAnsi="Times New Roman"/>
          <w:b/>
          <w:bCs/>
          <w:lang w:val="vi-VN"/>
        </w:rPr>
      </w:pPr>
      <w:r w:rsidRPr="00857AB3">
        <w:rPr>
          <w:rFonts w:ascii="Times New Roman" w:hAnsi="Times New Roman"/>
          <w:b/>
          <w:bCs/>
          <w:lang w:val="vi-VN"/>
        </w:rPr>
        <w:t>1. Đối với giáo viên:</w:t>
      </w:r>
    </w:p>
    <w:p w14:paraId="4591F1D5" w14:textId="2272AE14" w:rsidR="00857AB3" w:rsidRPr="00857AB3" w:rsidRDefault="00857AB3" w:rsidP="00857AB3">
      <w:pPr>
        <w:widowControl w:val="0"/>
        <w:rPr>
          <w:rFonts w:ascii="Times New Roman" w:hAnsi="Times New Roman"/>
          <w:b/>
          <w:bCs/>
          <w:i/>
          <w:iCs/>
          <w:lang w:val="vi-VN"/>
        </w:rPr>
      </w:pPr>
      <w:r w:rsidRPr="00857AB3">
        <w:rPr>
          <w:rFonts w:ascii="Times New Roman" w:hAnsi="Times New Roman"/>
          <w:b/>
          <w:bCs/>
          <w:lang w:val="vi-VN"/>
        </w:rPr>
        <w:t xml:space="preserve">   1</w:t>
      </w:r>
      <w:r w:rsidRPr="00915889">
        <w:rPr>
          <w:rFonts w:ascii="Times New Roman" w:hAnsi="Times New Roman"/>
          <w:b/>
          <w:bCs/>
          <w:lang w:val="vi-VN"/>
        </w:rPr>
        <w:t>.1.</w:t>
      </w:r>
      <w:r w:rsidRPr="00857AB3">
        <w:rPr>
          <w:rFonts w:ascii="Times New Roman" w:hAnsi="Times New Roman"/>
          <w:b/>
          <w:bCs/>
          <w:lang w:val="vi-VN"/>
        </w:rPr>
        <w:t xml:space="preserve"> Giáo án (kế hoạch bài dạy)</w:t>
      </w:r>
      <w:r w:rsidRPr="00857AB3">
        <w:rPr>
          <w:rFonts w:ascii="Times New Roman" w:hAnsi="Times New Roman"/>
          <w:lang w:val="vi-VN"/>
        </w:rPr>
        <w:t>: Phải đảm bảo các yêu cầu sau:</w:t>
      </w:r>
    </w:p>
    <w:p w14:paraId="0AF7427D" w14:textId="2EC8C90B" w:rsidR="00857AB3" w:rsidRPr="00857AB3" w:rsidRDefault="00857AB3" w:rsidP="00857AB3">
      <w:pPr>
        <w:widowControl w:val="0"/>
        <w:rPr>
          <w:rFonts w:ascii="Times New Roman" w:hAnsi="Times New Roman"/>
          <w:lang w:val="vi-VN"/>
        </w:rPr>
      </w:pPr>
      <w:r w:rsidRPr="00857AB3">
        <w:rPr>
          <w:rFonts w:ascii="Times New Roman" w:hAnsi="Times New Roman"/>
          <w:lang w:val="vi-VN"/>
        </w:rPr>
        <w:t xml:space="preserve">        Phải soạn bài giảng trước khi lên lớp và điều chỉnh nội dung dạy học phù hợp với đối tượng học sinh trước khi dạy 1 tuần. Bài soạn đảm bảo đạt chuẩn về mặt kiến thức, kĩ năng, đúng nội dung và chương trình, phù hợp với đặc trưng bộ môn, </w:t>
      </w:r>
      <w:r w:rsidRPr="00857AB3">
        <w:rPr>
          <w:rFonts w:ascii="Times New Roman" w:hAnsi="Times New Roman"/>
          <w:b/>
          <w:i/>
          <w:lang w:val="vi-VN"/>
        </w:rPr>
        <w:t>đảm bảo yêu cầu về đổi mới phương pháp, dạy học theo chuỗi các hoạt động.</w:t>
      </w:r>
      <w:r w:rsidRPr="00857AB3">
        <w:rPr>
          <w:rFonts w:ascii="Times New Roman" w:hAnsi="Times New Roman"/>
          <w:lang w:val="vi-VN"/>
        </w:rPr>
        <w:t xml:space="preserve"> Đối với các môn có tổ chức thi HS giỏi các cấp phải hoàn thiện tiến trình bài giảng theo chương trình, có nâng cao, bổ trợ kiến thức phù hợp với đối tượng HS và yêu cầu cụ thể đối với các em trong đội tuyển. Đặc biệt chú ý tính định hướng về nội dung thi học sinh giỏi khi bồi dưỡng HSG 6, 7, 8  có liên quan đến nội dung thi của khối 9 để tạo nguồn HSG cho đội tuyển của P</w:t>
      </w:r>
      <w:r w:rsidRPr="00915889">
        <w:rPr>
          <w:rFonts w:ascii="Times New Roman" w:hAnsi="Times New Roman"/>
          <w:lang w:val="vi-VN"/>
        </w:rPr>
        <w:t xml:space="preserve">hòng </w:t>
      </w:r>
      <w:r w:rsidRPr="00857AB3">
        <w:rPr>
          <w:rFonts w:ascii="Times New Roman" w:hAnsi="Times New Roman"/>
          <w:lang w:val="vi-VN"/>
        </w:rPr>
        <w:t>GD</w:t>
      </w:r>
      <w:r w:rsidRPr="00915889">
        <w:rPr>
          <w:rFonts w:ascii="Times New Roman" w:hAnsi="Times New Roman"/>
          <w:lang w:val="vi-VN"/>
        </w:rPr>
        <w:t>ĐT</w:t>
      </w:r>
      <w:r w:rsidRPr="00857AB3">
        <w:rPr>
          <w:rFonts w:ascii="Times New Roman" w:hAnsi="Times New Roman"/>
          <w:lang w:val="vi-VN"/>
        </w:rPr>
        <w:t>.</w:t>
      </w:r>
    </w:p>
    <w:p w14:paraId="4ABE5B2C" w14:textId="38F2D606" w:rsidR="00857AB3" w:rsidRPr="00857AB3" w:rsidRDefault="00857AB3" w:rsidP="00857AB3">
      <w:pPr>
        <w:widowControl w:val="0"/>
        <w:spacing w:before="120" w:after="120"/>
        <w:rPr>
          <w:rFonts w:ascii="Times New Roman" w:hAnsi="Times New Roman"/>
          <w:lang w:val="vi-VN"/>
        </w:rPr>
      </w:pPr>
      <w:r w:rsidRPr="00857AB3">
        <w:rPr>
          <w:rFonts w:ascii="Times New Roman" w:hAnsi="Times New Roman"/>
          <w:b/>
          <w:bCs/>
          <w:lang w:val="vi-VN"/>
        </w:rPr>
        <w:t xml:space="preserve">   </w:t>
      </w:r>
      <w:r w:rsidRPr="00915889">
        <w:rPr>
          <w:rFonts w:ascii="Times New Roman" w:hAnsi="Times New Roman"/>
          <w:b/>
          <w:bCs/>
          <w:lang w:val="vi-VN"/>
        </w:rPr>
        <w:t>1.</w:t>
      </w:r>
      <w:r w:rsidRPr="00857AB3">
        <w:rPr>
          <w:rFonts w:ascii="Times New Roman" w:hAnsi="Times New Roman"/>
          <w:b/>
          <w:bCs/>
          <w:lang w:val="vi-VN"/>
        </w:rPr>
        <w:t>2</w:t>
      </w:r>
      <w:r w:rsidRPr="00915889">
        <w:rPr>
          <w:rFonts w:ascii="Times New Roman" w:hAnsi="Times New Roman"/>
          <w:b/>
          <w:bCs/>
          <w:lang w:val="vi-VN"/>
        </w:rPr>
        <w:t>.</w:t>
      </w:r>
      <w:r w:rsidRPr="00857AB3">
        <w:rPr>
          <w:rFonts w:ascii="Times New Roman" w:hAnsi="Times New Roman"/>
          <w:b/>
          <w:bCs/>
          <w:lang w:val="vi-VN"/>
        </w:rPr>
        <w:t xml:space="preserve"> Kế hoạch giáo dục môn</w:t>
      </w:r>
      <w:r w:rsidRPr="00915889">
        <w:rPr>
          <w:rFonts w:ascii="Times New Roman" w:hAnsi="Times New Roman"/>
          <w:b/>
          <w:bCs/>
          <w:lang w:val="vi-VN"/>
        </w:rPr>
        <w:t xml:space="preserve"> học</w:t>
      </w:r>
      <w:r w:rsidRPr="00857AB3">
        <w:rPr>
          <w:rFonts w:ascii="Times New Roman" w:hAnsi="Times New Roman"/>
          <w:lang w:val="vi-VN"/>
        </w:rPr>
        <w:t>: Phải lập kế hoạch từ đầu năm học theo mẫu quy định, đúng phân phối chương trình, theo chuẩn kiến thức, kỹ năng được sự thống nhất của tổ chuyên môn và lãnh đạo nhà trường.</w:t>
      </w:r>
    </w:p>
    <w:p w14:paraId="03BC95CF" w14:textId="0E1FBEF1" w:rsidR="00857AB3" w:rsidRPr="00857AB3" w:rsidRDefault="00857AB3" w:rsidP="00857AB3">
      <w:pPr>
        <w:widowControl w:val="0"/>
        <w:spacing w:before="120" w:after="120"/>
        <w:rPr>
          <w:rFonts w:ascii="Times New Roman" w:hAnsi="Times New Roman"/>
          <w:lang w:val="vi-VN"/>
        </w:rPr>
      </w:pPr>
      <w:r w:rsidRPr="00857AB3">
        <w:rPr>
          <w:rFonts w:ascii="Times New Roman" w:hAnsi="Times New Roman"/>
          <w:b/>
          <w:bCs/>
          <w:lang w:val="vi-VN"/>
        </w:rPr>
        <w:t xml:space="preserve">   </w:t>
      </w:r>
      <w:r w:rsidRPr="00915889">
        <w:rPr>
          <w:rFonts w:ascii="Times New Roman" w:hAnsi="Times New Roman"/>
          <w:b/>
          <w:bCs/>
          <w:lang w:val="vi-VN"/>
        </w:rPr>
        <w:t>1.</w:t>
      </w:r>
      <w:r w:rsidRPr="00857AB3">
        <w:rPr>
          <w:rFonts w:ascii="Times New Roman" w:hAnsi="Times New Roman"/>
          <w:b/>
          <w:bCs/>
          <w:lang w:val="vi-VN"/>
        </w:rPr>
        <w:t>3</w:t>
      </w:r>
      <w:r w:rsidRPr="00915889">
        <w:rPr>
          <w:rFonts w:ascii="Times New Roman" w:hAnsi="Times New Roman"/>
          <w:b/>
          <w:bCs/>
          <w:lang w:val="vi-VN"/>
        </w:rPr>
        <w:t>.</w:t>
      </w:r>
      <w:r w:rsidRPr="00857AB3">
        <w:rPr>
          <w:rFonts w:ascii="Times New Roman" w:hAnsi="Times New Roman"/>
          <w:b/>
          <w:bCs/>
          <w:lang w:val="vi-VN"/>
        </w:rPr>
        <w:t xml:space="preserve"> Sổ điểm ghi điểm và nhận xét</w:t>
      </w:r>
      <w:r w:rsidRPr="00857AB3">
        <w:rPr>
          <w:rFonts w:ascii="Times New Roman" w:hAnsi="Times New Roman"/>
          <w:bCs/>
          <w:lang w:val="vi-VN"/>
        </w:rPr>
        <w:t>:</w:t>
      </w:r>
      <w:r w:rsidRPr="00857AB3">
        <w:rPr>
          <w:rFonts w:ascii="Times New Roman" w:hAnsi="Times New Roman"/>
          <w:lang w:val="vi-VN"/>
        </w:rPr>
        <w:t xml:space="preserve"> Cập nhật điểm thường xuyên, đúng tiến độ, sửa điểm đúng quy định (sổ điểm cá nhân và sổ điểm điện tử), ghi đúng các cột điểm (Điểm KT thường xuyên, Điểm KT giữa kỳ, Điểm KT cuối kỳ)</w:t>
      </w:r>
    </w:p>
    <w:p w14:paraId="74CBCC1C" w14:textId="0B510309" w:rsidR="00857AB3" w:rsidRPr="00857AB3" w:rsidRDefault="00857AB3" w:rsidP="00857AB3">
      <w:pPr>
        <w:widowControl w:val="0"/>
        <w:rPr>
          <w:rFonts w:ascii="Times New Roman" w:hAnsi="Times New Roman"/>
          <w:lang w:val="vi-VN"/>
        </w:rPr>
      </w:pPr>
      <w:r w:rsidRPr="00857AB3">
        <w:rPr>
          <w:rFonts w:ascii="Times New Roman" w:hAnsi="Times New Roman"/>
          <w:b/>
          <w:bCs/>
          <w:lang w:val="vi-VN"/>
        </w:rPr>
        <w:t xml:space="preserve">   </w:t>
      </w:r>
      <w:r w:rsidRPr="00915889">
        <w:rPr>
          <w:rFonts w:ascii="Times New Roman" w:hAnsi="Times New Roman"/>
          <w:b/>
          <w:bCs/>
          <w:lang w:val="vi-VN"/>
        </w:rPr>
        <w:t>1.</w:t>
      </w:r>
      <w:r w:rsidRPr="00857AB3">
        <w:rPr>
          <w:rFonts w:ascii="Times New Roman" w:hAnsi="Times New Roman"/>
          <w:b/>
          <w:bCs/>
          <w:lang w:val="vi-VN"/>
        </w:rPr>
        <w:t>4</w:t>
      </w:r>
      <w:r w:rsidRPr="00915889">
        <w:rPr>
          <w:rFonts w:ascii="Times New Roman" w:hAnsi="Times New Roman"/>
          <w:b/>
          <w:bCs/>
          <w:lang w:val="vi-VN"/>
        </w:rPr>
        <w:t>.</w:t>
      </w:r>
      <w:r w:rsidRPr="00857AB3">
        <w:rPr>
          <w:rFonts w:ascii="Times New Roman" w:hAnsi="Times New Roman"/>
          <w:b/>
          <w:bCs/>
          <w:lang w:val="vi-VN"/>
        </w:rPr>
        <w:t xml:space="preserve"> Sổ chủ nhiệm (đối với GVCN)</w:t>
      </w:r>
      <w:r w:rsidRPr="00857AB3">
        <w:rPr>
          <w:rFonts w:ascii="Times New Roman" w:hAnsi="Times New Roman"/>
          <w:bCs/>
          <w:lang w:val="vi-VN"/>
        </w:rPr>
        <w:t>:</w:t>
      </w:r>
      <w:r w:rsidRPr="00857AB3">
        <w:rPr>
          <w:rFonts w:ascii="Times New Roman" w:hAnsi="Times New Roman"/>
          <w:b/>
          <w:bCs/>
          <w:lang w:val="vi-VN"/>
        </w:rPr>
        <w:t xml:space="preserve"> </w:t>
      </w:r>
      <w:r w:rsidRPr="00857AB3">
        <w:rPr>
          <w:rFonts w:ascii="Times New Roman" w:hAnsi="Times New Roman"/>
          <w:lang w:val="vi-VN"/>
        </w:rPr>
        <w:t>Phải thực hiện đầy đủ các nội dung trong sổ, sử dung và cập nhật thông tin thường xuyên hàng ngày, hàng tuần, phát huy tác dụng trong giáo dục đạo đức, ý thức học tập của HS. Chú trọng các biện pháp GD với các đối tượng HS, đặc biệt HS chưa ngoan, yếu kém về học tập.</w:t>
      </w:r>
    </w:p>
    <w:p w14:paraId="49624AED" w14:textId="5C2D5C51" w:rsidR="00857AB3" w:rsidRPr="00593F3B" w:rsidRDefault="00857AB3" w:rsidP="00857AB3">
      <w:pPr>
        <w:widowControl w:val="0"/>
        <w:spacing w:before="120" w:after="120"/>
        <w:rPr>
          <w:rFonts w:ascii="Times New Roman" w:hAnsi="Times New Roman"/>
          <w:lang w:val="vi-VN"/>
        </w:rPr>
      </w:pPr>
      <w:r w:rsidRPr="00857AB3">
        <w:rPr>
          <w:rFonts w:ascii="Times New Roman" w:hAnsi="Times New Roman"/>
          <w:b/>
          <w:bCs/>
          <w:lang w:val="vi-VN"/>
        </w:rPr>
        <w:lastRenderedPageBreak/>
        <w:t xml:space="preserve">   *Ngoài ra: </w:t>
      </w:r>
      <w:r w:rsidRPr="00857AB3">
        <w:rPr>
          <w:rFonts w:ascii="Times New Roman" w:hAnsi="Times New Roman"/>
          <w:bCs/>
          <w:lang w:val="vi-VN"/>
        </w:rPr>
        <w:t xml:space="preserve">Giáo viên còn sử dụng </w:t>
      </w:r>
      <w:r w:rsidRPr="00915889">
        <w:rPr>
          <w:rFonts w:ascii="Times New Roman" w:hAnsi="Times New Roman"/>
          <w:bCs/>
          <w:lang w:val="vi-VN"/>
        </w:rPr>
        <w:t>s</w:t>
      </w:r>
      <w:r w:rsidRPr="00857AB3">
        <w:rPr>
          <w:rFonts w:ascii="Times New Roman" w:hAnsi="Times New Roman"/>
          <w:bCs/>
          <w:lang w:val="vi-VN"/>
        </w:rPr>
        <w:t>ổ bồi dưỡng chuyên môn</w:t>
      </w:r>
      <w:r w:rsidRPr="00857AB3">
        <w:rPr>
          <w:rFonts w:ascii="Times New Roman" w:hAnsi="Times New Roman"/>
          <w:b/>
          <w:bCs/>
          <w:lang w:val="vi-VN"/>
        </w:rPr>
        <w:t xml:space="preserve"> </w:t>
      </w:r>
      <w:r w:rsidRPr="00857AB3">
        <w:rPr>
          <w:rFonts w:ascii="Times New Roman" w:hAnsi="Times New Roman"/>
          <w:lang w:val="vi-VN"/>
        </w:rPr>
        <w:t xml:space="preserve">để </w:t>
      </w:r>
      <w:r w:rsidRPr="00915889">
        <w:rPr>
          <w:rFonts w:ascii="Times New Roman" w:hAnsi="Times New Roman"/>
          <w:lang w:val="vi-VN"/>
        </w:rPr>
        <w:t xml:space="preserve">dự giờ, </w:t>
      </w:r>
      <w:r w:rsidRPr="00857AB3">
        <w:rPr>
          <w:rFonts w:ascii="Times New Roman" w:hAnsi="Times New Roman"/>
          <w:lang w:val="vi-VN"/>
        </w:rPr>
        <w:t xml:space="preserve">tự học, tự rèn, tự nâng cao trình độ chuyên môn. </w:t>
      </w:r>
      <w:r w:rsidR="00041467" w:rsidRPr="00593F3B">
        <w:rPr>
          <w:rFonts w:ascii="Times New Roman" w:hAnsi="Times New Roman"/>
          <w:lang w:val="vi-VN"/>
        </w:rPr>
        <w:t>Chú ý lên Báo giảng Edu kịp thời.</w:t>
      </w:r>
    </w:p>
    <w:p w14:paraId="5AE15092" w14:textId="2B838C75" w:rsidR="00857AB3" w:rsidRPr="00857AB3" w:rsidRDefault="00857AB3" w:rsidP="00857AB3">
      <w:pPr>
        <w:widowControl w:val="0"/>
        <w:rPr>
          <w:rFonts w:ascii="Times New Roman" w:hAnsi="Times New Roman"/>
          <w:lang w:val="vi-VN"/>
        </w:rPr>
      </w:pPr>
      <w:r w:rsidRPr="00857AB3">
        <w:rPr>
          <w:rFonts w:ascii="Times New Roman" w:hAnsi="Times New Roman"/>
          <w:b/>
          <w:bCs/>
          <w:lang w:val="vi-VN"/>
        </w:rPr>
        <w:t xml:space="preserve">   2. Đối với tổ chuyên môn:</w:t>
      </w:r>
      <w:r w:rsidRPr="00857AB3">
        <w:rPr>
          <w:rFonts w:ascii="Times New Roman" w:hAnsi="Times New Roman"/>
          <w:lang w:val="vi-VN"/>
        </w:rPr>
        <w:t xml:space="preserve"> </w:t>
      </w:r>
    </w:p>
    <w:p w14:paraId="10DCCF27" w14:textId="57376FE6" w:rsidR="00857AB3" w:rsidRPr="00857AB3" w:rsidRDefault="00857AB3" w:rsidP="00857AB3">
      <w:pPr>
        <w:pStyle w:val="NormalWeb"/>
        <w:spacing w:before="0" w:beforeAutospacing="0" w:after="0" w:afterAutospacing="0"/>
        <w:jc w:val="both"/>
        <w:textAlignment w:val="baseline"/>
        <w:rPr>
          <w:rFonts w:eastAsia="+mn-ea"/>
          <w:kern w:val="24"/>
          <w:sz w:val="28"/>
          <w:szCs w:val="28"/>
          <w:lang w:val="vi-VN"/>
        </w:rPr>
      </w:pPr>
      <w:r w:rsidRPr="00857AB3">
        <w:rPr>
          <w:b/>
          <w:bCs/>
          <w:color w:val="FF0000"/>
          <w:lang w:val="vi-VN"/>
        </w:rPr>
        <w:t xml:space="preserve">   </w:t>
      </w:r>
      <w:r w:rsidRPr="00915889">
        <w:rPr>
          <w:b/>
          <w:bCs/>
          <w:sz w:val="28"/>
          <w:szCs w:val="28"/>
          <w:lang w:val="vi-VN"/>
        </w:rPr>
        <w:t>2.</w:t>
      </w:r>
      <w:r w:rsidRPr="00857AB3">
        <w:rPr>
          <w:rFonts w:eastAsia="+mn-ea"/>
          <w:b/>
          <w:kern w:val="24"/>
          <w:sz w:val="28"/>
          <w:szCs w:val="28"/>
          <w:lang w:val="vi-VN"/>
        </w:rPr>
        <w:t>1</w:t>
      </w:r>
      <w:r w:rsidRPr="00915889">
        <w:rPr>
          <w:rFonts w:eastAsia="+mn-ea"/>
          <w:b/>
          <w:kern w:val="24"/>
          <w:sz w:val="28"/>
          <w:szCs w:val="28"/>
          <w:lang w:val="vi-VN"/>
        </w:rPr>
        <w:t>,</w:t>
      </w:r>
      <w:r w:rsidRPr="00857AB3">
        <w:rPr>
          <w:rFonts w:eastAsia="+mn-ea"/>
          <w:b/>
          <w:kern w:val="24"/>
          <w:sz w:val="28"/>
          <w:szCs w:val="28"/>
          <w:lang w:val="vi-VN"/>
        </w:rPr>
        <w:t xml:space="preserve"> Sổ kế hoạch:</w:t>
      </w:r>
      <w:r w:rsidRPr="00857AB3">
        <w:rPr>
          <w:rFonts w:eastAsia="+mn-ea"/>
          <w:kern w:val="24"/>
          <w:sz w:val="28"/>
          <w:szCs w:val="28"/>
          <w:lang w:val="vi-VN"/>
        </w:rPr>
        <w:t xml:space="preserve"> </w:t>
      </w:r>
    </w:p>
    <w:p w14:paraId="0203C40B" w14:textId="3C040427" w:rsidR="00857AB3" w:rsidRPr="00857AB3" w:rsidRDefault="00857AB3" w:rsidP="00857AB3">
      <w:pPr>
        <w:pStyle w:val="NormalWeb"/>
        <w:spacing w:before="0" w:beforeAutospacing="0" w:after="0" w:afterAutospacing="0"/>
        <w:ind w:left="225" w:firstLine="495"/>
        <w:jc w:val="both"/>
        <w:textAlignment w:val="baseline"/>
        <w:rPr>
          <w:rFonts w:eastAsia="+mn-ea"/>
          <w:kern w:val="24"/>
          <w:sz w:val="28"/>
          <w:szCs w:val="28"/>
          <w:lang w:val="vi-VN"/>
        </w:rPr>
      </w:pPr>
      <w:r w:rsidRPr="00857AB3">
        <w:rPr>
          <w:rFonts w:eastAsia="+mn-ea"/>
          <w:kern w:val="24"/>
          <w:sz w:val="28"/>
          <w:szCs w:val="28"/>
          <w:lang w:val="vi-VN"/>
        </w:rPr>
        <w:t xml:space="preserve">a) Kế hoạch </w:t>
      </w:r>
      <w:r w:rsidRPr="00915889">
        <w:rPr>
          <w:rFonts w:eastAsia="+mn-ea"/>
          <w:kern w:val="24"/>
          <w:sz w:val="28"/>
          <w:szCs w:val="28"/>
          <w:lang w:val="vi-VN"/>
        </w:rPr>
        <w:t xml:space="preserve">giáo dục </w:t>
      </w:r>
      <w:r w:rsidRPr="00857AB3">
        <w:rPr>
          <w:rFonts w:eastAsia="+mn-ea"/>
          <w:kern w:val="24"/>
          <w:sz w:val="28"/>
          <w:szCs w:val="28"/>
          <w:lang w:val="vi-VN"/>
        </w:rPr>
        <w:t>năm, tháng, tuần có tổng kết theo tháng, HK, năm học</w:t>
      </w:r>
    </w:p>
    <w:p w14:paraId="19DC0FCB" w14:textId="77777777" w:rsidR="001D1769" w:rsidRPr="00915889" w:rsidRDefault="00857AB3" w:rsidP="001D1769">
      <w:pPr>
        <w:pStyle w:val="NormalWeb"/>
        <w:spacing w:before="0" w:beforeAutospacing="0" w:after="0" w:afterAutospacing="0"/>
        <w:ind w:left="225" w:firstLine="495"/>
        <w:jc w:val="both"/>
        <w:textAlignment w:val="baseline"/>
        <w:rPr>
          <w:rFonts w:eastAsia="+mn-ea"/>
          <w:kern w:val="24"/>
          <w:sz w:val="28"/>
          <w:szCs w:val="28"/>
          <w:lang w:val="vi-VN"/>
        </w:rPr>
      </w:pPr>
      <w:r w:rsidRPr="00857AB3">
        <w:rPr>
          <w:rFonts w:eastAsia="+mn-ea"/>
          <w:kern w:val="24"/>
          <w:sz w:val="28"/>
          <w:szCs w:val="28"/>
          <w:lang w:val="vi-VN"/>
        </w:rPr>
        <w:t xml:space="preserve">b) Kế hoạch </w:t>
      </w:r>
      <w:r w:rsidRPr="00915889">
        <w:rPr>
          <w:rFonts w:eastAsia="+mn-ea"/>
          <w:kern w:val="24"/>
          <w:sz w:val="28"/>
          <w:szCs w:val="28"/>
          <w:lang w:val="vi-VN"/>
        </w:rPr>
        <w:t>dạy học</w:t>
      </w:r>
      <w:r w:rsidRPr="00857AB3">
        <w:rPr>
          <w:rFonts w:eastAsia="+mn-ea"/>
          <w:kern w:val="24"/>
          <w:sz w:val="28"/>
          <w:szCs w:val="28"/>
          <w:lang w:val="vi-VN"/>
        </w:rPr>
        <w:t xml:space="preserve"> </w:t>
      </w:r>
    </w:p>
    <w:p w14:paraId="286DD58E" w14:textId="0950364B" w:rsidR="00857AB3" w:rsidRPr="00857AB3" w:rsidRDefault="00857AB3" w:rsidP="001D1769">
      <w:pPr>
        <w:pStyle w:val="NormalWeb"/>
        <w:spacing w:before="0" w:beforeAutospacing="0" w:after="0" w:afterAutospacing="0"/>
        <w:ind w:firstLine="225"/>
        <w:jc w:val="both"/>
        <w:textAlignment w:val="baseline"/>
        <w:rPr>
          <w:rFonts w:eastAsia="+mn-ea"/>
          <w:b/>
          <w:kern w:val="24"/>
          <w:sz w:val="28"/>
          <w:szCs w:val="28"/>
          <w:lang w:val="vi-VN"/>
        </w:rPr>
      </w:pPr>
      <w:r w:rsidRPr="00857AB3">
        <w:rPr>
          <w:rFonts w:eastAsia="+mn-ea"/>
          <w:b/>
          <w:kern w:val="24"/>
          <w:sz w:val="28"/>
          <w:szCs w:val="28"/>
          <w:lang w:val="vi-VN"/>
        </w:rPr>
        <w:t>2</w:t>
      </w:r>
      <w:r w:rsidR="001D1769" w:rsidRPr="00915889">
        <w:rPr>
          <w:rFonts w:eastAsia="+mn-ea"/>
          <w:b/>
          <w:kern w:val="24"/>
          <w:sz w:val="28"/>
          <w:szCs w:val="28"/>
          <w:lang w:val="vi-VN"/>
        </w:rPr>
        <w:t>.2.</w:t>
      </w:r>
      <w:r w:rsidRPr="00857AB3">
        <w:rPr>
          <w:rFonts w:eastAsia="+mn-ea"/>
          <w:b/>
          <w:kern w:val="24"/>
          <w:sz w:val="28"/>
          <w:szCs w:val="28"/>
          <w:lang w:val="vi-VN"/>
        </w:rPr>
        <w:t xml:space="preserve"> Sổ biên bản:</w:t>
      </w:r>
    </w:p>
    <w:p w14:paraId="18A6826D" w14:textId="77777777" w:rsidR="00857AB3" w:rsidRPr="00857AB3" w:rsidRDefault="00857AB3" w:rsidP="00857AB3">
      <w:pPr>
        <w:pStyle w:val="NormalWeb"/>
        <w:spacing w:before="0" w:beforeAutospacing="0" w:after="0" w:afterAutospacing="0"/>
        <w:ind w:left="225" w:firstLine="495"/>
        <w:jc w:val="both"/>
        <w:textAlignment w:val="baseline"/>
        <w:rPr>
          <w:rFonts w:eastAsia="+mn-ea"/>
          <w:kern w:val="24"/>
          <w:sz w:val="28"/>
          <w:szCs w:val="28"/>
          <w:lang w:val="vi-VN"/>
        </w:rPr>
      </w:pPr>
      <w:r w:rsidRPr="00857AB3">
        <w:rPr>
          <w:rFonts w:eastAsia="+mn-ea"/>
          <w:kern w:val="24"/>
          <w:sz w:val="28"/>
          <w:szCs w:val="28"/>
          <w:lang w:val="vi-VN"/>
        </w:rPr>
        <w:t>a) Biên bản sinh hoạt chuyên môn theo NCBH, sinh hoạt chuyên đề</w:t>
      </w:r>
    </w:p>
    <w:p w14:paraId="46E66145" w14:textId="77777777" w:rsidR="00857AB3" w:rsidRPr="00857AB3" w:rsidRDefault="00857AB3" w:rsidP="00857AB3">
      <w:pPr>
        <w:pStyle w:val="NormalWeb"/>
        <w:spacing w:before="0" w:beforeAutospacing="0" w:after="0" w:afterAutospacing="0"/>
        <w:ind w:left="225" w:firstLine="495"/>
        <w:jc w:val="both"/>
        <w:textAlignment w:val="baseline"/>
        <w:rPr>
          <w:rFonts w:eastAsia="+mn-ea"/>
          <w:kern w:val="24"/>
          <w:sz w:val="28"/>
          <w:szCs w:val="28"/>
          <w:lang w:val="vi-VN"/>
        </w:rPr>
      </w:pPr>
      <w:r w:rsidRPr="00857AB3">
        <w:rPr>
          <w:rFonts w:eastAsia="+mn-ea"/>
          <w:kern w:val="24"/>
          <w:sz w:val="28"/>
          <w:szCs w:val="28"/>
          <w:lang w:val="vi-VN"/>
        </w:rPr>
        <w:t>b) Biên bản họp tổ chuyên môn</w:t>
      </w:r>
    </w:p>
    <w:p w14:paraId="0F2E6D76" w14:textId="484734F0" w:rsidR="00857AB3" w:rsidRPr="00857AB3" w:rsidRDefault="00857AB3" w:rsidP="00857AB3">
      <w:pPr>
        <w:pStyle w:val="NormalWeb"/>
        <w:spacing w:before="0" w:beforeAutospacing="0" w:after="0" w:afterAutospacing="0"/>
        <w:jc w:val="both"/>
        <w:textAlignment w:val="baseline"/>
        <w:rPr>
          <w:rFonts w:eastAsia="+mn-ea"/>
          <w:kern w:val="24"/>
          <w:sz w:val="28"/>
          <w:szCs w:val="28"/>
          <w:lang w:val="vi-VN"/>
        </w:rPr>
      </w:pPr>
      <w:r w:rsidRPr="00857AB3">
        <w:rPr>
          <w:rFonts w:eastAsia="+mn-ea"/>
          <w:kern w:val="24"/>
          <w:sz w:val="28"/>
          <w:szCs w:val="28"/>
          <w:lang w:val="vi-VN"/>
        </w:rPr>
        <w:t xml:space="preserve"> </w:t>
      </w:r>
      <w:r w:rsidRPr="00857AB3">
        <w:rPr>
          <w:rFonts w:eastAsia="+mn-ea"/>
          <w:b/>
          <w:kern w:val="24"/>
          <w:sz w:val="28"/>
          <w:szCs w:val="28"/>
          <w:lang w:val="vi-VN"/>
        </w:rPr>
        <w:t>*Ngoài ra:</w:t>
      </w:r>
      <w:r w:rsidRPr="00857AB3">
        <w:rPr>
          <w:rFonts w:eastAsia="+mn-ea"/>
          <w:kern w:val="24"/>
          <w:sz w:val="28"/>
          <w:szCs w:val="28"/>
          <w:lang w:val="vi-VN"/>
        </w:rPr>
        <w:t xml:space="preserve"> Tổ chuyên môn thực hiện lưu các chuyên đề tổ, cụm, huyện, các chủ đề dạy học; các đề kiểm tra 1 tiết (Đề, ma trận, </w:t>
      </w:r>
      <w:r w:rsidR="001D1769" w:rsidRPr="00915889">
        <w:rPr>
          <w:rFonts w:eastAsia="+mn-ea"/>
          <w:kern w:val="24"/>
          <w:sz w:val="28"/>
          <w:szCs w:val="28"/>
          <w:lang w:val="vi-VN"/>
        </w:rPr>
        <w:t>hướng dẫn chấm</w:t>
      </w:r>
      <w:r w:rsidRPr="00857AB3">
        <w:rPr>
          <w:rFonts w:eastAsia="+mn-ea"/>
          <w:kern w:val="24"/>
          <w:sz w:val="28"/>
          <w:szCs w:val="28"/>
          <w:lang w:val="vi-VN"/>
        </w:rPr>
        <w:t>)</w:t>
      </w:r>
      <w:r w:rsidR="001D1769" w:rsidRPr="00915889">
        <w:rPr>
          <w:rFonts w:eastAsia="+mn-ea"/>
          <w:kern w:val="24"/>
          <w:sz w:val="28"/>
          <w:szCs w:val="28"/>
          <w:lang w:val="vi-VN"/>
        </w:rPr>
        <w:t>.</w:t>
      </w:r>
      <w:r w:rsidRPr="00857AB3">
        <w:rPr>
          <w:rFonts w:eastAsia="+mn-ea"/>
          <w:kern w:val="24"/>
          <w:sz w:val="28"/>
          <w:szCs w:val="28"/>
          <w:lang w:val="vi-VN"/>
        </w:rPr>
        <w:t xml:space="preserve"> </w:t>
      </w:r>
    </w:p>
    <w:p w14:paraId="7ADEA4AF" w14:textId="05971A76" w:rsidR="00857AB3" w:rsidRPr="00857AB3" w:rsidRDefault="00857AB3" w:rsidP="001D1769">
      <w:pPr>
        <w:pStyle w:val="NormalWeb"/>
        <w:spacing w:before="0" w:beforeAutospacing="0" w:after="0" w:afterAutospacing="0"/>
        <w:jc w:val="both"/>
        <w:textAlignment w:val="baseline"/>
        <w:rPr>
          <w:color w:val="FF0000"/>
          <w:sz w:val="16"/>
          <w:lang w:val="vi-VN"/>
        </w:rPr>
      </w:pPr>
      <w:r w:rsidRPr="00857AB3">
        <w:rPr>
          <w:rFonts w:eastAsia="+mn-ea"/>
          <w:kern w:val="24"/>
          <w:sz w:val="28"/>
          <w:szCs w:val="28"/>
          <w:lang w:val="vi-VN"/>
        </w:rPr>
        <w:t xml:space="preserve">  </w:t>
      </w:r>
      <w:r w:rsidRPr="00857AB3">
        <w:rPr>
          <w:b/>
          <w:sz w:val="28"/>
          <w:szCs w:val="28"/>
          <w:lang w:val="vi-VN"/>
        </w:rPr>
        <w:t xml:space="preserve">*Lưu ý: </w:t>
      </w:r>
      <w:r w:rsidRPr="00857AB3">
        <w:rPr>
          <w:sz w:val="28"/>
          <w:szCs w:val="28"/>
          <w:lang w:val="vi-VN"/>
        </w:rPr>
        <w:t xml:space="preserve">Mỗi tổ chuyên môn xây dựng ít nhất 2 chủ đề dạy học/HK; 1 lần SHCM theo NCBH/HK (Có lưu hồ sơ </w:t>
      </w:r>
      <w:r w:rsidR="001D1769" w:rsidRPr="00915889">
        <w:rPr>
          <w:sz w:val="28"/>
          <w:szCs w:val="28"/>
          <w:lang w:val="vi-VN"/>
        </w:rPr>
        <w:t>tổ</w:t>
      </w:r>
      <w:r w:rsidRPr="00857AB3">
        <w:rPr>
          <w:sz w:val="28"/>
          <w:szCs w:val="28"/>
          <w:lang w:val="vi-VN"/>
        </w:rPr>
        <w:t xml:space="preserve">). </w:t>
      </w:r>
    </w:p>
    <w:p w14:paraId="4A60BFEB" w14:textId="643E7A6F" w:rsidR="00857AB3" w:rsidRPr="00857AB3" w:rsidRDefault="008B0588" w:rsidP="00857AB3">
      <w:pPr>
        <w:widowControl w:val="0"/>
        <w:rPr>
          <w:rFonts w:ascii="Times New Roman" w:hAnsi="Times New Roman"/>
          <w:b/>
          <w:bCs/>
          <w:lang w:val="vi-VN"/>
        </w:rPr>
      </w:pPr>
      <w:r>
        <w:rPr>
          <w:rFonts w:ascii="Times New Roman" w:hAnsi="Times New Roman"/>
          <w:b/>
          <w:bCs/>
          <w:lang w:val="vi-VN"/>
        </w:rPr>
        <w:t>I</w:t>
      </w:r>
      <w:r w:rsidR="00857AB3" w:rsidRPr="00857AB3">
        <w:rPr>
          <w:rFonts w:ascii="Times New Roman" w:hAnsi="Times New Roman"/>
          <w:b/>
          <w:bCs/>
          <w:lang w:val="vi-VN"/>
        </w:rPr>
        <w:t>I. Thực hiện đúng các Quy định về dự giờ dạy và kiểm tra, đánh giá</w:t>
      </w:r>
    </w:p>
    <w:p w14:paraId="7CAF6BF7" w14:textId="31426811" w:rsidR="00857AB3" w:rsidRPr="00857AB3" w:rsidRDefault="00857AB3" w:rsidP="00857AB3">
      <w:pPr>
        <w:widowControl w:val="0"/>
        <w:rPr>
          <w:rFonts w:ascii="Times New Roman" w:hAnsi="Times New Roman"/>
          <w:lang w:val="vi-VN"/>
        </w:rPr>
      </w:pPr>
      <w:r w:rsidRPr="00857AB3">
        <w:rPr>
          <w:rFonts w:ascii="Times New Roman" w:hAnsi="Times New Roman"/>
          <w:b/>
          <w:bCs/>
          <w:lang w:val="vi-VN"/>
        </w:rPr>
        <w:t xml:space="preserve">   1</w:t>
      </w:r>
      <w:r w:rsidR="008B0588" w:rsidRPr="00915889">
        <w:rPr>
          <w:rFonts w:ascii="Times New Roman" w:hAnsi="Times New Roman"/>
          <w:b/>
          <w:bCs/>
          <w:lang w:val="vi-VN"/>
        </w:rPr>
        <w:t>.</w:t>
      </w:r>
      <w:r w:rsidRPr="00857AB3">
        <w:rPr>
          <w:rFonts w:ascii="Times New Roman" w:hAnsi="Times New Roman"/>
          <w:b/>
          <w:bCs/>
          <w:lang w:val="vi-VN"/>
        </w:rPr>
        <w:t xml:space="preserve"> Tổ kiểm tra</w:t>
      </w:r>
      <w:r w:rsidRPr="00857AB3">
        <w:rPr>
          <w:rFonts w:ascii="Times New Roman" w:hAnsi="Times New Roman"/>
          <w:lang w:val="vi-VN"/>
        </w:rPr>
        <w:t>: Mỗi GV được KT 5 lần/ HK về các chuyên đề, dự giờ ít nhất 2 tiết/HK.</w:t>
      </w:r>
    </w:p>
    <w:p w14:paraId="70CDDB83" w14:textId="72D12FFB" w:rsidR="00857AB3" w:rsidRPr="00857AB3" w:rsidRDefault="008B0588" w:rsidP="00857AB3">
      <w:pPr>
        <w:widowControl w:val="0"/>
        <w:rPr>
          <w:rFonts w:ascii="Times New Roman" w:hAnsi="Times New Roman"/>
          <w:lang w:val="vi-VN"/>
        </w:rPr>
      </w:pPr>
      <w:r>
        <w:rPr>
          <w:rFonts w:ascii="Times New Roman" w:hAnsi="Times New Roman"/>
          <w:b/>
          <w:bCs/>
          <w:lang w:val="vi-VN"/>
        </w:rPr>
        <w:t xml:space="preserve">   2</w:t>
      </w:r>
      <w:r w:rsidRPr="00915889">
        <w:rPr>
          <w:rFonts w:ascii="Times New Roman" w:hAnsi="Times New Roman"/>
          <w:b/>
          <w:bCs/>
          <w:lang w:val="vi-VN"/>
        </w:rPr>
        <w:t>.</w:t>
      </w:r>
      <w:r w:rsidR="00857AB3" w:rsidRPr="00857AB3">
        <w:rPr>
          <w:rFonts w:ascii="Times New Roman" w:hAnsi="Times New Roman"/>
          <w:b/>
          <w:bCs/>
          <w:lang w:val="vi-VN"/>
        </w:rPr>
        <w:t xml:space="preserve"> Giáo viên</w:t>
      </w:r>
      <w:r w:rsidR="00857AB3" w:rsidRPr="00857AB3">
        <w:rPr>
          <w:rFonts w:ascii="Times New Roman" w:hAnsi="Times New Roman"/>
          <w:lang w:val="vi-VN"/>
        </w:rPr>
        <w:t>: Mỗi GV phải bố trí dự giờ đồng nghiệp để rút kinh nghiệm, có biện pháp khắc phục triệt để những khuyết điểm sau kiểm tra, thanh tra. GV phải tham gia góp ý kiến, rút kinh nghiệm giờ dạy của đồng nghiệp một cách tích cực, chú trọng giúp đỡ GV còn hạn chế chuyên môn.</w:t>
      </w:r>
    </w:p>
    <w:p w14:paraId="4015E9AA" w14:textId="6C8834AC" w:rsidR="00857AB3" w:rsidRPr="00857AB3" w:rsidRDefault="008B0588" w:rsidP="00857AB3">
      <w:pPr>
        <w:widowControl w:val="0"/>
        <w:rPr>
          <w:rFonts w:ascii="Times New Roman" w:hAnsi="Times New Roman"/>
          <w:b/>
          <w:bCs/>
          <w:lang w:val="vi-VN"/>
        </w:rPr>
      </w:pPr>
      <w:r>
        <w:rPr>
          <w:rFonts w:ascii="Times New Roman" w:hAnsi="Times New Roman"/>
          <w:b/>
          <w:bCs/>
          <w:lang w:val="vi-VN"/>
        </w:rPr>
        <w:t>I</w:t>
      </w:r>
      <w:r w:rsidRPr="00915889">
        <w:rPr>
          <w:rFonts w:ascii="Times New Roman" w:hAnsi="Times New Roman"/>
          <w:b/>
          <w:bCs/>
          <w:lang w:val="vi-VN"/>
        </w:rPr>
        <w:t>II</w:t>
      </w:r>
      <w:r w:rsidR="00857AB3" w:rsidRPr="00857AB3">
        <w:rPr>
          <w:rFonts w:ascii="Times New Roman" w:hAnsi="Times New Roman"/>
          <w:b/>
          <w:bCs/>
          <w:lang w:val="vi-VN"/>
        </w:rPr>
        <w:t>. Thực hiện giờ giấc, nền nếp chuyên môn, thực hiện kỷ luật lao động</w:t>
      </w:r>
    </w:p>
    <w:p w14:paraId="23B1EF9C" w14:textId="20E819F1" w:rsidR="00857AB3" w:rsidRPr="00857AB3" w:rsidRDefault="008B0588" w:rsidP="00857AB3">
      <w:pPr>
        <w:widowControl w:val="0"/>
        <w:rPr>
          <w:rFonts w:ascii="Times New Roman" w:hAnsi="Times New Roman"/>
          <w:lang w:val="vi-VN"/>
        </w:rPr>
      </w:pPr>
      <w:r>
        <w:rPr>
          <w:rFonts w:ascii="Times New Roman" w:hAnsi="Times New Roman"/>
          <w:lang w:val="vi-VN"/>
        </w:rPr>
        <w:t xml:space="preserve">    </w:t>
      </w:r>
      <w:r w:rsidRPr="00915889">
        <w:rPr>
          <w:rFonts w:ascii="Times New Roman" w:hAnsi="Times New Roman"/>
          <w:lang w:val="vi-VN"/>
        </w:rPr>
        <w:t>1.</w:t>
      </w:r>
      <w:r w:rsidR="00857AB3" w:rsidRPr="00857AB3">
        <w:rPr>
          <w:rFonts w:ascii="Times New Roman" w:hAnsi="Times New Roman"/>
          <w:lang w:val="vi-VN"/>
        </w:rPr>
        <w:t xml:space="preserve"> Chấp hành nghiêm túc phân công nhiệm vụ chuyên môn và các nhiệm vụ khác. Thực hiện nghiêm túc giờ giấc ra vào lớp và chế độ hội họp. Giáo viên phải có mặt trước giờ học từ 2-3 phút để chuẩn bị điều kiện và tâm thế cho tiết dạy và dạy đủ 45 phút/tiết. Giáo viên có tiết cuối phải giám sát HS đóng cửa, tắt điện, tắt quạt và quản lý HS thời gian cuối giờ, ngăn chặn hiện tượng tụ tập và xử lý hiện tượng bất thường có thể xảy ra. Tất cả CB, GV, NV phải có trách nhiệm uốn nắn giáo dục khi phát hiện các vi phạm của HS ở mọi lúc, mọi nơi.</w:t>
      </w:r>
    </w:p>
    <w:p w14:paraId="7C41E6C5" w14:textId="11D2F08A" w:rsidR="00857AB3" w:rsidRPr="00857AB3" w:rsidRDefault="008B0588" w:rsidP="00857AB3">
      <w:pPr>
        <w:widowControl w:val="0"/>
        <w:rPr>
          <w:rFonts w:ascii="Times New Roman" w:hAnsi="Times New Roman"/>
          <w:lang w:val="vi-VN"/>
        </w:rPr>
      </w:pPr>
      <w:r>
        <w:rPr>
          <w:rFonts w:ascii="Times New Roman" w:hAnsi="Times New Roman"/>
          <w:lang w:val="vi-VN"/>
        </w:rPr>
        <w:t xml:space="preserve">   </w:t>
      </w:r>
      <w:r w:rsidRPr="00915889">
        <w:rPr>
          <w:rFonts w:ascii="Times New Roman" w:hAnsi="Times New Roman"/>
          <w:lang w:val="vi-VN"/>
        </w:rPr>
        <w:t>2.</w:t>
      </w:r>
      <w:r w:rsidR="00857AB3" w:rsidRPr="00857AB3">
        <w:rPr>
          <w:rFonts w:ascii="Times New Roman" w:hAnsi="Times New Roman"/>
          <w:lang w:val="vi-VN"/>
        </w:rPr>
        <w:t xml:space="preserve"> Giáo viên nghỉ có lý do </w:t>
      </w:r>
      <w:r w:rsidR="00857AB3" w:rsidRPr="00857AB3">
        <w:rPr>
          <w:rFonts w:ascii="Times New Roman" w:hAnsi="Times New Roman"/>
          <w:b/>
          <w:bCs/>
          <w:i/>
          <w:iCs/>
          <w:lang w:val="vi-VN"/>
        </w:rPr>
        <w:t>đột xuất</w:t>
      </w:r>
      <w:r w:rsidR="00857AB3" w:rsidRPr="00857AB3">
        <w:rPr>
          <w:rFonts w:ascii="Times New Roman" w:hAnsi="Times New Roman"/>
          <w:lang w:val="vi-VN"/>
        </w:rPr>
        <w:t xml:space="preserve"> phải báo trước với BGH và TTCM để dàn xếp tiết dạy. Nghỉ ốm từ 3 ngày trở lên phải có giấy xác nhận của bệnh viện để chuyển lương sang bảo hiểm. Giáo viên đi công tác cũng phải thực hiện quy định trên. Nếu vi phạm nhà trường không bố trí dạy thay, coi giờ trống đó là do giáo viên vi phạm nề nếp chuyên môn. </w:t>
      </w:r>
    </w:p>
    <w:p w14:paraId="073F0F21" w14:textId="5AAE51E2" w:rsidR="00857AB3" w:rsidRPr="00857AB3" w:rsidRDefault="008B0588" w:rsidP="00857AB3">
      <w:pPr>
        <w:widowControl w:val="0"/>
        <w:rPr>
          <w:rFonts w:ascii="Times New Roman" w:hAnsi="Times New Roman"/>
          <w:b/>
          <w:bCs/>
          <w:lang w:val="vi-VN"/>
        </w:rPr>
      </w:pPr>
      <w:r w:rsidRPr="00915889">
        <w:rPr>
          <w:rFonts w:ascii="Times New Roman" w:hAnsi="Times New Roman"/>
          <w:b/>
          <w:bCs/>
          <w:lang w:val="vi-VN"/>
        </w:rPr>
        <w:t>I</w:t>
      </w:r>
      <w:r w:rsidR="00857AB3" w:rsidRPr="00857AB3">
        <w:rPr>
          <w:rFonts w:ascii="Times New Roman" w:hAnsi="Times New Roman"/>
          <w:b/>
          <w:bCs/>
          <w:lang w:val="vi-VN"/>
        </w:rPr>
        <w:t>V. Nâng cao trách nhiệm về chất lượng, bồi dưỡng HSG</w:t>
      </w:r>
    </w:p>
    <w:p w14:paraId="19340656" w14:textId="6867F6F7" w:rsidR="00857AB3" w:rsidRPr="00857AB3" w:rsidRDefault="008B0588" w:rsidP="00857AB3">
      <w:pPr>
        <w:widowControl w:val="0"/>
        <w:rPr>
          <w:rFonts w:ascii="Times New Roman" w:hAnsi="Times New Roman"/>
          <w:lang w:val="vi-VN"/>
        </w:rPr>
      </w:pPr>
      <w:r>
        <w:rPr>
          <w:rFonts w:ascii="Times New Roman" w:hAnsi="Times New Roman"/>
          <w:lang w:val="vi-VN"/>
        </w:rPr>
        <w:t xml:space="preserve">   </w:t>
      </w:r>
      <w:r w:rsidRPr="00915889">
        <w:rPr>
          <w:rFonts w:ascii="Times New Roman" w:hAnsi="Times New Roman"/>
          <w:lang w:val="vi-VN"/>
        </w:rPr>
        <w:t>1.</w:t>
      </w:r>
      <w:r w:rsidR="00857AB3" w:rsidRPr="00857AB3">
        <w:rPr>
          <w:rFonts w:ascii="Times New Roman" w:hAnsi="Times New Roman"/>
          <w:lang w:val="vi-VN"/>
        </w:rPr>
        <w:t xml:space="preserve"> Kiểm tra chất lượng đầu năm: Sử dụng kết quả khảo sát để phân loại HS và có kế hoạch phụ đạo, BD, đặc biệt HS yếu kém, HS mới vào lớp 6, HS lớp 9.</w:t>
      </w:r>
    </w:p>
    <w:p w14:paraId="7BE3BE32" w14:textId="234F456B" w:rsidR="00857AB3" w:rsidRPr="00857AB3" w:rsidRDefault="008B0588" w:rsidP="00857AB3">
      <w:pPr>
        <w:widowControl w:val="0"/>
        <w:rPr>
          <w:rFonts w:ascii="Times New Roman" w:hAnsi="Times New Roman"/>
          <w:lang w:val="vi-VN"/>
        </w:rPr>
      </w:pPr>
      <w:r>
        <w:rPr>
          <w:rFonts w:ascii="Times New Roman" w:hAnsi="Times New Roman"/>
          <w:lang w:val="vi-VN"/>
        </w:rPr>
        <w:t xml:space="preserve">   </w:t>
      </w:r>
      <w:r w:rsidRPr="00915889">
        <w:rPr>
          <w:rFonts w:ascii="Times New Roman" w:hAnsi="Times New Roman"/>
          <w:lang w:val="vi-VN"/>
        </w:rPr>
        <w:t>2.</w:t>
      </w:r>
      <w:r w:rsidR="00857AB3" w:rsidRPr="00857AB3">
        <w:rPr>
          <w:rFonts w:ascii="Times New Roman" w:hAnsi="Times New Roman"/>
          <w:lang w:val="vi-VN"/>
        </w:rPr>
        <w:t xml:space="preserve"> Trách nhiệm về chất lượng: GV đăng ký và chịu trách nhiệm trước nhà trường về chất lượng bộ môn do mình đảm nhiệm. Lấy hiệu quả công việc và chất lượng cuối mỗi học kỳ và cả năm làm thước đo đánh giá xếp loại GV cuối năm. GVCN đăng ký </w:t>
      </w:r>
      <w:r w:rsidR="00857AB3" w:rsidRPr="00857AB3">
        <w:rPr>
          <w:rFonts w:ascii="Times New Roman" w:hAnsi="Times New Roman"/>
          <w:lang w:val="vi-VN"/>
        </w:rPr>
        <w:lastRenderedPageBreak/>
        <w:t>và chịu trách nhiệm về kết quả chất lượng giáo dục HS lớp mình.</w:t>
      </w:r>
    </w:p>
    <w:p w14:paraId="6B0483C4" w14:textId="0E47C04F" w:rsidR="00857AB3" w:rsidRPr="00857AB3" w:rsidRDefault="00857AB3" w:rsidP="00857AB3">
      <w:pPr>
        <w:widowControl w:val="0"/>
        <w:rPr>
          <w:rFonts w:ascii="Times New Roman" w:hAnsi="Times New Roman"/>
          <w:lang w:val="vi-VN"/>
        </w:rPr>
      </w:pPr>
      <w:r w:rsidRPr="00857AB3">
        <w:rPr>
          <w:rFonts w:ascii="Times New Roman" w:hAnsi="Times New Roman"/>
          <w:lang w:val="vi-VN"/>
        </w:rPr>
        <w:t xml:space="preserve">   </w:t>
      </w:r>
      <w:r w:rsidR="008B0588" w:rsidRPr="00915889">
        <w:rPr>
          <w:rFonts w:ascii="Times New Roman" w:hAnsi="Times New Roman"/>
          <w:lang w:val="vi-VN"/>
        </w:rPr>
        <w:t>3.</w:t>
      </w:r>
      <w:r w:rsidRPr="00857AB3">
        <w:rPr>
          <w:rFonts w:ascii="Times New Roman" w:hAnsi="Times New Roman"/>
          <w:b/>
          <w:lang w:val="vi-VN"/>
        </w:rPr>
        <w:t xml:space="preserve"> </w:t>
      </w:r>
      <w:r w:rsidRPr="008B0588">
        <w:rPr>
          <w:rFonts w:ascii="Times New Roman" w:hAnsi="Times New Roman"/>
          <w:lang w:val="vi-VN"/>
        </w:rPr>
        <w:t>Bồi dưỡng HSG</w:t>
      </w:r>
      <w:r w:rsidRPr="00857AB3">
        <w:rPr>
          <w:rFonts w:ascii="Times New Roman" w:hAnsi="Times New Roman"/>
          <w:lang w:val="vi-VN"/>
        </w:rPr>
        <w:t>: Tổ chuyên môn quản lý, đôn đốc, kiểm tra giáo viên BDHSG và triển khai thực hiện ngay từ đầu tháng 9/202</w:t>
      </w:r>
      <w:r w:rsidR="008B0588" w:rsidRPr="00915889">
        <w:rPr>
          <w:rFonts w:ascii="Times New Roman" w:hAnsi="Times New Roman"/>
          <w:lang w:val="vi-VN"/>
        </w:rPr>
        <w:t>1</w:t>
      </w:r>
      <w:r w:rsidR="0066028F" w:rsidRPr="00857AB3">
        <w:rPr>
          <w:rFonts w:ascii="Times New Roman" w:hAnsi="Times New Roman"/>
          <w:lang w:val="vi-VN"/>
        </w:rPr>
        <w:t>(theo kế hoạch dạy 2 buổi/ngày)</w:t>
      </w:r>
      <w:r w:rsidRPr="00857AB3">
        <w:rPr>
          <w:rFonts w:ascii="Times New Roman" w:hAnsi="Times New Roman"/>
          <w:lang w:val="vi-VN"/>
        </w:rPr>
        <w:t xml:space="preserve">. </w:t>
      </w:r>
    </w:p>
    <w:p w14:paraId="273FDCEF" w14:textId="100AA49C" w:rsidR="00857AB3" w:rsidRPr="00857AB3" w:rsidRDefault="00857AB3" w:rsidP="00857AB3">
      <w:pPr>
        <w:widowControl w:val="0"/>
        <w:rPr>
          <w:rFonts w:ascii="Times New Roman" w:hAnsi="Times New Roman"/>
          <w:lang w:val="vi-VN"/>
        </w:rPr>
      </w:pPr>
      <w:r w:rsidRPr="00857AB3">
        <w:rPr>
          <w:rFonts w:ascii="Times New Roman" w:hAnsi="Times New Roman"/>
          <w:lang w:val="vi-VN"/>
        </w:rPr>
        <w:t xml:space="preserve">   </w:t>
      </w:r>
      <w:r w:rsidR="008B0588" w:rsidRPr="00915889">
        <w:rPr>
          <w:rFonts w:ascii="Times New Roman" w:hAnsi="Times New Roman"/>
          <w:lang w:val="vi-VN"/>
        </w:rPr>
        <w:t>4.</w:t>
      </w:r>
      <w:r w:rsidRPr="00857AB3">
        <w:rPr>
          <w:rFonts w:ascii="Times New Roman" w:hAnsi="Times New Roman"/>
          <w:lang w:val="vi-VN"/>
        </w:rPr>
        <w:t xml:space="preserve"> </w:t>
      </w:r>
      <w:r w:rsidRPr="008B0588">
        <w:rPr>
          <w:rFonts w:ascii="Times New Roman" w:hAnsi="Times New Roman"/>
          <w:lang w:val="vi-VN"/>
        </w:rPr>
        <w:t>Phụ đạo HSY</w:t>
      </w:r>
      <w:r w:rsidRPr="00857AB3">
        <w:rPr>
          <w:rFonts w:ascii="Times New Roman" w:hAnsi="Times New Roman"/>
          <w:lang w:val="vi-VN"/>
        </w:rPr>
        <w:t>: Tập trung ở các môn Ngữ văn, Toán, Anh, Lý, Hóa. Tổ chức học vào các buổi chiều (theo kế hoạch dạy 2 buổi/ngày).</w:t>
      </w:r>
    </w:p>
    <w:p w14:paraId="580B717F" w14:textId="77777777" w:rsidR="00857AB3" w:rsidRPr="00857AB3" w:rsidRDefault="00857AB3" w:rsidP="00857AB3">
      <w:pPr>
        <w:widowControl w:val="0"/>
        <w:rPr>
          <w:rFonts w:ascii="Times New Roman" w:hAnsi="Times New Roman"/>
          <w:spacing w:val="-4"/>
          <w:lang w:val="vi-VN"/>
        </w:rPr>
      </w:pPr>
      <w:r w:rsidRPr="00857AB3">
        <w:rPr>
          <w:rFonts w:ascii="Times New Roman" w:hAnsi="Times New Roman"/>
          <w:spacing w:val="-4"/>
          <w:lang w:val="vi-VN"/>
        </w:rPr>
        <w:t xml:space="preserve">    </w:t>
      </w:r>
      <w:r w:rsidRPr="00857AB3">
        <w:rPr>
          <w:rFonts w:ascii="Times New Roman" w:hAnsi="Times New Roman"/>
          <w:b/>
          <w:bCs/>
          <w:spacing w:val="-4"/>
          <w:lang w:val="vi-VN"/>
        </w:rPr>
        <w:t>Cách thức tổ chức:</w:t>
      </w:r>
      <w:r w:rsidRPr="00857AB3">
        <w:rPr>
          <w:rFonts w:ascii="Times New Roman" w:hAnsi="Times New Roman"/>
          <w:spacing w:val="-4"/>
          <w:lang w:val="vi-VN"/>
        </w:rPr>
        <w:t xml:space="preserve"> GV được phân công phụ đạo học sinh căn cứ vào tình hình cụ thể của môn học, có biện pháp cụ thể triển khai thực hiện theo các hướng sau:</w:t>
      </w:r>
    </w:p>
    <w:p w14:paraId="4A0E0993" w14:textId="2E90BFE7" w:rsidR="00857AB3" w:rsidRPr="00857AB3" w:rsidRDefault="00BC4366" w:rsidP="00857AB3">
      <w:pPr>
        <w:widowControl w:val="0"/>
        <w:rPr>
          <w:rFonts w:ascii="Times New Roman" w:hAnsi="Times New Roman"/>
          <w:lang w:val="vi-VN"/>
        </w:rPr>
      </w:pPr>
      <w:r w:rsidRPr="00915889">
        <w:rPr>
          <w:rFonts w:ascii="Times New Roman" w:hAnsi="Times New Roman"/>
          <w:lang w:val="vi-VN"/>
        </w:rPr>
        <w:t xml:space="preserve">     </w:t>
      </w:r>
      <w:r w:rsidR="008B0588" w:rsidRPr="00915889">
        <w:rPr>
          <w:rFonts w:ascii="Times New Roman" w:hAnsi="Times New Roman"/>
          <w:lang w:val="vi-VN"/>
        </w:rPr>
        <w:t>-</w:t>
      </w:r>
      <w:r w:rsidR="00857AB3" w:rsidRPr="00857AB3">
        <w:rPr>
          <w:rFonts w:ascii="Times New Roman" w:hAnsi="Times New Roman"/>
          <w:lang w:val="vi-VN"/>
        </w:rPr>
        <w:t xml:space="preserve"> Tăng cường trách nhiệm của giáo viên trong giờ dạy chính khoá đảm bảo truyền đạt đủ, chính xác, nội dung kiến thức theo hướng tích cực đổi mới về phương pháp giảng dạy. Tạo môi trường học tập thân thiện đối với học sinh. Động viên, khích lệ học sinh học tập tích cực. Phụ đạo HS yếu kém ngay trong từng giờ học chính khoá (nội dung bồi dưỡng được ghi bổ sung vào giáo án). Hướng dẫn học sinh phương pháp tự học ở nhà.</w:t>
      </w:r>
    </w:p>
    <w:p w14:paraId="17923096" w14:textId="021EC329" w:rsidR="00857AB3" w:rsidRPr="00915889" w:rsidRDefault="00BC4366" w:rsidP="00857AB3">
      <w:pPr>
        <w:widowControl w:val="0"/>
        <w:rPr>
          <w:rFonts w:ascii="Times New Roman" w:hAnsi="Times New Roman"/>
          <w:lang w:val="vi-VN"/>
        </w:rPr>
      </w:pPr>
      <w:r w:rsidRPr="00915889">
        <w:rPr>
          <w:rFonts w:ascii="Times New Roman" w:hAnsi="Times New Roman"/>
          <w:lang w:val="vi-VN"/>
        </w:rPr>
        <w:t xml:space="preserve">     </w:t>
      </w:r>
      <w:r w:rsidR="008B0588" w:rsidRPr="00915889">
        <w:rPr>
          <w:rFonts w:ascii="Times New Roman" w:hAnsi="Times New Roman"/>
          <w:lang w:val="vi-VN"/>
        </w:rPr>
        <w:t>-</w:t>
      </w:r>
      <w:r w:rsidR="00857AB3" w:rsidRPr="00857AB3">
        <w:rPr>
          <w:rFonts w:ascii="Times New Roman" w:hAnsi="Times New Roman"/>
          <w:lang w:val="vi-VN"/>
        </w:rPr>
        <w:t xml:space="preserve"> Sử dụng các giờ học phụ đạo thêm theo TKB (đối với môn Toán,Văn, Anh), tăng cường tập trung vào đối tượng học sinh cần phụ đạo.</w:t>
      </w:r>
    </w:p>
    <w:p w14:paraId="7FAE2185" w14:textId="71319EE2" w:rsidR="004056ED" w:rsidRPr="00915889" w:rsidRDefault="004056ED" w:rsidP="00857AB3">
      <w:pPr>
        <w:widowControl w:val="0"/>
        <w:rPr>
          <w:rFonts w:ascii="Times New Roman" w:hAnsi="Times New Roman"/>
          <w:lang w:val="vi-VN"/>
        </w:rPr>
      </w:pPr>
      <w:r w:rsidRPr="00857AB3">
        <w:rPr>
          <w:rFonts w:ascii="Times New Roman" w:hAnsi="Times New Roman"/>
          <w:b/>
          <w:bCs/>
          <w:lang w:val="vi-VN"/>
        </w:rPr>
        <w:t xml:space="preserve">V. </w:t>
      </w:r>
      <w:r w:rsidRPr="00915889">
        <w:rPr>
          <w:rFonts w:ascii="Times New Roman" w:hAnsi="Times New Roman"/>
          <w:b/>
          <w:bCs/>
          <w:lang w:val="vi-VN"/>
        </w:rPr>
        <w:t>Công tác phối hợp</w:t>
      </w:r>
      <w:r w:rsidR="00BC4366" w:rsidRPr="00915889">
        <w:rPr>
          <w:rFonts w:ascii="Times New Roman" w:hAnsi="Times New Roman"/>
          <w:b/>
          <w:bCs/>
          <w:lang w:val="vi-VN"/>
        </w:rPr>
        <w:t>, chỉ đạo</w:t>
      </w:r>
      <w:r w:rsidRPr="00857AB3">
        <w:rPr>
          <w:rFonts w:ascii="Times New Roman" w:hAnsi="Times New Roman"/>
          <w:b/>
          <w:bCs/>
          <w:lang w:val="vi-VN"/>
        </w:rPr>
        <w:t xml:space="preserve"> </w:t>
      </w:r>
    </w:p>
    <w:p w14:paraId="5F9F29F3" w14:textId="0BBE17A5" w:rsidR="004056ED" w:rsidRPr="004056ED" w:rsidRDefault="004056ED" w:rsidP="004056ED">
      <w:pPr>
        <w:widowControl w:val="0"/>
        <w:autoSpaceDE w:val="0"/>
        <w:autoSpaceDN w:val="0"/>
        <w:adjustRightInd w:val="0"/>
        <w:spacing w:before="60" w:after="60"/>
        <w:rPr>
          <w:rFonts w:ascii="Times New Roman" w:eastAsia="TimesNewRomanPSMT" w:hAnsi="Times New Roman"/>
          <w:color w:val="000000"/>
          <w:lang w:val="vi-VN"/>
        </w:rPr>
      </w:pPr>
      <w:r w:rsidRPr="00915889">
        <w:rPr>
          <w:rFonts w:ascii="Times New Roman" w:eastAsia="TimesNewRomanPSMT" w:hAnsi="Times New Roman"/>
          <w:color w:val="000000"/>
          <w:lang w:val="vi-VN"/>
        </w:rPr>
        <w:t xml:space="preserve">     1.</w:t>
      </w:r>
      <w:r w:rsidRPr="004056ED">
        <w:rPr>
          <w:rFonts w:ascii="Times New Roman" w:eastAsia="TimesNewRomanPSMT" w:hAnsi="Times New Roman"/>
          <w:color w:val="000000"/>
          <w:lang w:val="vi-VN"/>
        </w:rPr>
        <w:t xml:space="preserve"> Nâng cao vai trò quản lý của Tổ trưởng chuyên môn trong việc tổ chức điều hành, sử dụng và phân công lao động trong tổ; về chất lượng giảng dạy và các hoạt động giáo dục khác của giáo viên trong phạm vi tổ đảm bảo đúng Điều lệ góp phần hoàn thành các mục tiêu kế hoạch nhà trường đề ra.</w:t>
      </w:r>
    </w:p>
    <w:p w14:paraId="78193B8C" w14:textId="5AA875DA" w:rsidR="004056ED" w:rsidRPr="004056ED" w:rsidRDefault="004056ED" w:rsidP="004056ED">
      <w:pPr>
        <w:widowControl w:val="0"/>
        <w:autoSpaceDE w:val="0"/>
        <w:autoSpaceDN w:val="0"/>
        <w:adjustRightInd w:val="0"/>
        <w:spacing w:before="60" w:after="60"/>
        <w:rPr>
          <w:rFonts w:ascii="Times New Roman" w:eastAsia="TimesNewRomanPSMT" w:hAnsi="Times New Roman"/>
          <w:color w:val="000000"/>
          <w:lang w:val="vi-VN"/>
        </w:rPr>
      </w:pPr>
      <w:r>
        <w:rPr>
          <w:rFonts w:ascii="Times New Roman" w:eastAsia="TimesNewRomanPSMT" w:hAnsi="Times New Roman"/>
          <w:color w:val="000000"/>
          <w:lang w:val="vi-VN"/>
        </w:rPr>
        <w:t xml:space="preserve">    </w:t>
      </w:r>
      <w:r w:rsidRPr="00915889">
        <w:rPr>
          <w:rFonts w:ascii="Times New Roman" w:eastAsia="TimesNewRomanPSMT" w:hAnsi="Times New Roman"/>
          <w:color w:val="000000"/>
          <w:lang w:val="vi-VN"/>
        </w:rPr>
        <w:t>2.</w:t>
      </w:r>
      <w:r w:rsidRPr="004056ED">
        <w:rPr>
          <w:rFonts w:ascii="Times New Roman" w:eastAsia="TimesNewRomanPSMT" w:hAnsi="Times New Roman"/>
          <w:color w:val="000000"/>
          <w:lang w:val="vi-VN"/>
        </w:rPr>
        <w:t xml:space="preserve"> Phối hợp chặt chẽ với Hội đồng trường, BCH Công đoàn, Ban TTND,...trong việc giám sát thực hiện các mục tiêu, kế hoạch </w:t>
      </w:r>
      <w:r w:rsidRPr="00915889">
        <w:rPr>
          <w:rFonts w:ascii="Times New Roman" w:eastAsia="TimesNewRomanPSMT" w:hAnsi="Times New Roman"/>
          <w:color w:val="000000"/>
          <w:lang w:val="vi-VN"/>
        </w:rPr>
        <w:t xml:space="preserve">chuyên môn </w:t>
      </w:r>
      <w:r w:rsidRPr="004056ED">
        <w:rPr>
          <w:rFonts w:ascii="Times New Roman" w:eastAsia="TimesNewRomanPSMT" w:hAnsi="Times New Roman"/>
          <w:color w:val="000000"/>
          <w:lang w:val="vi-VN"/>
        </w:rPr>
        <w:t>của nhà trường.</w:t>
      </w:r>
    </w:p>
    <w:p w14:paraId="7B0E55C1" w14:textId="21B39281" w:rsidR="004056ED" w:rsidRPr="004056ED" w:rsidRDefault="004056ED" w:rsidP="004056ED">
      <w:pPr>
        <w:widowControl w:val="0"/>
        <w:autoSpaceDE w:val="0"/>
        <w:autoSpaceDN w:val="0"/>
        <w:adjustRightInd w:val="0"/>
        <w:spacing w:before="60" w:after="60"/>
        <w:rPr>
          <w:rFonts w:ascii="Times New Roman" w:eastAsia="TimesNewRomanPSMT" w:hAnsi="Times New Roman"/>
          <w:color w:val="000000"/>
          <w:lang w:val="vi-VN"/>
        </w:rPr>
      </w:pPr>
      <w:r w:rsidRPr="00915889">
        <w:rPr>
          <w:rFonts w:ascii="Times New Roman" w:eastAsia="TimesNewRomanPSMT" w:hAnsi="Times New Roman"/>
          <w:color w:val="000000"/>
          <w:lang w:val="vi-VN"/>
        </w:rPr>
        <w:t xml:space="preserve">    3.</w:t>
      </w:r>
      <w:r w:rsidRPr="004056ED">
        <w:rPr>
          <w:rFonts w:ascii="Times New Roman" w:eastAsia="TimesNewRomanPSMT" w:hAnsi="Times New Roman"/>
          <w:color w:val="000000"/>
          <w:lang w:val="vi-VN"/>
        </w:rPr>
        <w:t xml:space="preserve"> Tiếp tục đẩy mạnh việc ứng dụng CNTT trong quản lý, dạy học. Nâng cao hiệu quả sử dụng website nhà trường. Thực hiện đồng bộ các phần m</w:t>
      </w:r>
      <w:r w:rsidRPr="00915889">
        <w:rPr>
          <w:rFonts w:ascii="Times New Roman" w:eastAsia="TimesNewRomanPSMT" w:hAnsi="Times New Roman"/>
          <w:color w:val="000000"/>
          <w:lang w:val="vi-VN"/>
        </w:rPr>
        <w:t>ề</w:t>
      </w:r>
      <w:r w:rsidRPr="004056ED">
        <w:rPr>
          <w:rFonts w:ascii="Times New Roman" w:eastAsia="TimesNewRomanPSMT" w:hAnsi="Times New Roman"/>
          <w:color w:val="000000"/>
          <w:lang w:val="vi-VN"/>
        </w:rPr>
        <w:t xml:space="preserve">m ứng dụng </w:t>
      </w:r>
      <w:r w:rsidRPr="00915889">
        <w:rPr>
          <w:rFonts w:ascii="Times New Roman" w:eastAsia="TimesNewRomanPSMT" w:hAnsi="Times New Roman"/>
          <w:color w:val="000000"/>
          <w:lang w:val="vi-VN"/>
        </w:rPr>
        <w:t>để quản lí chuyên môn</w:t>
      </w:r>
      <w:r w:rsidRPr="004056ED">
        <w:rPr>
          <w:rFonts w:ascii="Times New Roman" w:eastAsia="TimesNewRomanPSMT" w:hAnsi="Times New Roman"/>
          <w:color w:val="000000"/>
          <w:lang w:val="vi-VN"/>
        </w:rPr>
        <w:t xml:space="preserve"> góp phần đẩy mạnh công tác truyền thông giáo dục trong nhà trường.</w:t>
      </w:r>
    </w:p>
    <w:p w14:paraId="6FFCBC87" w14:textId="7007D983" w:rsidR="004056ED" w:rsidRPr="00915889" w:rsidRDefault="004056ED" w:rsidP="004056ED">
      <w:pPr>
        <w:shd w:val="clear" w:color="auto" w:fill="FFFFFF"/>
        <w:spacing w:line="273" w:lineRule="atLeast"/>
        <w:ind w:firstLine="720"/>
        <w:textAlignment w:val="baseline"/>
        <w:rPr>
          <w:rFonts w:ascii="Times New Roman" w:hAnsi="Times New Roman"/>
          <w:color w:val="02070A"/>
          <w:sz w:val="20"/>
          <w:szCs w:val="20"/>
          <w:lang w:val="vi-VN"/>
        </w:rPr>
      </w:pPr>
      <w:r w:rsidRPr="004056ED">
        <w:rPr>
          <w:rFonts w:ascii="Times New Roman" w:hAnsi="Times New Roman"/>
          <w:color w:val="02070A"/>
          <w:bdr w:val="none" w:sz="0" w:space="0" w:color="auto" w:frame="1"/>
          <w:lang w:val="vi-VN"/>
        </w:rPr>
        <w:t>Trên đây là kế hoạch chuyên môn năm học 202</w:t>
      </w:r>
      <w:r w:rsidRPr="00915889">
        <w:rPr>
          <w:rFonts w:ascii="Times New Roman" w:hAnsi="Times New Roman"/>
          <w:color w:val="02070A"/>
          <w:bdr w:val="none" w:sz="0" w:space="0" w:color="auto" w:frame="1"/>
          <w:lang w:val="vi-VN"/>
        </w:rPr>
        <w:t>1</w:t>
      </w:r>
      <w:r w:rsidRPr="004056ED">
        <w:rPr>
          <w:rFonts w:ascii="Times New Roman" w:hAnsi="Times New Roman"/>
          <w:color w:val="02070A"/>
          <w:bdr w:val="none" w:sz="0" w:space="0" w:color="auto" w:frame="1"/>
          <w:lang w:val="vi-VN"/>
        </w:rPr>
        <w:t>-202</w:t>
      </w:r>
      <w:r w:rsidRPr="00915889">
        <w:rPr>
          <w:rFonts w:ascii="Times New Roman" w:hAnsi="Times New Roman"/>
          <w:color w:val="02070A"/>
          <w:bdr w:val="none" w:sz="0" w:space="0" w:color="auto" w:frame="1"/>
          <w:lang w:val="vi-VN"/>
        </w:rPr>
        <w:t>2</w:t>
      </w:r>
      <w:r w:rsidRPr="004056ED">
        <w:rPr>
          <w:rFonts w:ascii="Times New Roman" w:hAnsi="Times New Roman"/>
          <w:color w:val="02070A"/>
          <w:bdr w:val="none" w:sz="0" w:space="0" w:color="auto" w:frame="1"/>
          <w:lang w:val="vi-VN"/>
        </w:rPr>
        <w:t xml:space="preserve"> của </w:t>
      </w:r>
      <w:r w:rsidRPr="00915889">
        <w:rPr>
          <w:rFonts w:ascii="Times New Roman" w:hAnsi="Times New Roman"/>
          <w:color w:val="02070A"/>
          <w:bdr w:val="none" w:sz="0" w:space="0" w:color="auto" w:frame="1"/>
          <w:lang w:val="vi-VN"/>
        </w:rPr>
        <w:t>t</w:t>
      </w:r>
      <w:r w:rsidR="008E3580">
        <w:rPr>
          <w:rFonts w:ascii="Times New Roman" w:hAnsi="Times New Roman"/>
          <w:color w:val="02070A"/>
          <w:bdr w:val="none" w:sz="0" w:space="0" w:color="auto" w:frame="1"/>
          <w:lang w:val="vi-VN"/>
        </w:rPr>
        <w:t xml:space="preserve">rường </w:t>
      </w:r>
      <w:r w:rsidRPr="004056ED">
        <w:rPr>
          <w:rFonts w:ascii="Times New Roman" w:hAnsi="Times New Roman"/>
          <w:color w:val="02070A"/>
          <w:bdr w:val="none" w:sz="0" w:space="0" w:color="auto" w:frame="1"/>
          <w:lang w:val="vi-VN"/>
        </w:rPr>
        <w:t xml:space="preserve">THCS </w:t>
      </w:r>
      <w:r w:rsidR="008E3580">
        <w:rPr>
          <w:rFonts w:ascii="Times New Roman" w:hAnsi="Times New Roman"/>
          <w:color w:val="02070A"/>
          <w:bdr w:val="none" w:sz="0" w:space="0" w:color="auto" w:frame="1"/>
          <w:lang w:val="vi-VN"/>
        </w:rPr>
        <w:t>Lê Lợi</w:t>
      </w:r>
      <w:r w:rsidRPr="004056ED">
        <w:rPr>
          <w:rFonts w:ascii="Times New Roman" w:hAnsi="Times New Roman"/>
          <w:color w:val="02070A"/>
          <w:bdr w:val="none" w:sz="0" w:space="0" w:color="auto" w:frame="1"/>
          <w:lang w:val="vi-VN"/>
        </w:rPr>
        <w:t>, căn cứ vào kế hoạch này các tổ/nhóm chuyên môn và giáo viên chủ động bám sát kế hoạch nhằm thực hiện tốt nhiệm vụ năm học.</w:t>
      </w:r>
      <w:r w:rsidRPr="00915889">
        <w:rPr>
          <w:rFonts w:ascii="Times New Roman" w:hAnsi="Times New Roman"/>
          <w:color w:val="02070A"/>
          <w:bdr w:val="none" w:sz="0" w:space="0" w:color="auto" w:frame="1"/>
          <w:lang w:val="vi-VN"/>
        </w:rPr>
        <w:t>/.</w:t>
      </w:r>
    </w:p>
    <w:p w14:paraId="4F45C726" w14:textId="77777777" w:rsidR="001F4DEB" w:rsidRPr="00915889" w:rsidRDefault="001F4DEB" w:rsidP="004056ED">
      <w:pPr>
        <w:widowControl w:val="0"/>
        <w:spacing w:before="120" w:line="240" w:lineRule="auto"/>
        <w:rPr>
          <w:rFonts w:ascii="Times New Roman" w:hAnsi="Times New Roman"/>
          <w:color w:val="000000"/>
          <w:lang w:val="vi-VN"/>
        </w:rPr>
      </w:pPr>
    </w:p>
    <w:tbl>
      <w:tblPr>
        <w:tblW w:w="0" w:type="auto"/>
        <w:tblInd w:w="392" w:type="dxa"/>
        <w:tblLook w:val="00A0" w:firstRow="1" w:lastRow="0" w:firstColumn="1" w:lastColumn="0" w:noHBand="0" w:noVBand="0"/>
      </w:tblPr>
      <w:tblGrid>
        <w:gridCol w:w="4146"/>
        <w:gridCol w:w="4644"/>
      </w:tblGrid>
      <w:tr w:rsidR="001F4DEB" w:rsidRPr="007F3505" w14:paraId="21B2C414" w14:textId="77777777" w:rsidTr="00857AB3">
        <w:tc>
          <w:tcPr>
            <w:tcW w:w="4146" w:type="dxa"/>
          </w:tcPr>
          <w:p w14:paraId="42F5D9F1" w14:textId="77777777" w:rsidR="001F4DEB" w:rsidRPr="007151B2" w:rsidRDefault="001F4DEB" w:rsidP="00857AB3">
            <w:pPr>
              <w:widowControl w:val="0"/>
              <w:spacing w:line="240" w:lineRule="auto"/>
              <w:rPr>
                <w:rFonts w:ascii="Times New Roman" w:hAnsi="Times New Roman"/>
                <w:b/>
                <w:bCs/>
                <w:i/>
                <w:color w:val="000000"/>
                <w:sz w:val="24"/>
                <w:szCs w:val="24"/>
                <w:lang w:val="it-IT"/>
              </w:rPr>
            </w:pPr>
            <w:r w:rsidRPr="007151B2">
              <w:rPr>
                <w:rFonts w:ascii="Times New Roman" w:hAnsi="Times New Roman"/>
                <w:b/>
                <w:bCs/>
                <w:i/>
                <w:color w:val="000000"/>
                <w:sz w:val="24"/>
                <w:szCs w:val="24"/>
                <w:lang w:val="it-IT"/>
              </w:rPr>
              <w:t>Nơi nhận:</w:t>
            </w:r>
          </w:p>
          <w:p w14:paraId="6CB6C3EC" w14:textId="09AE7CF1" w:rsidR="001F4DEB" w:rsidRDefault="001F4DEB" w:rsidP="00857AB3">
            <w:pPr>
              <w:widowControl w:val="0"/>
              <w:spacing w:line="240" w:lineRule="auto"/>
              <w:rPr>
                <w:rFonts w:ascii="Times New Roman" w:hAnsi="Times New Roman"/>
                <w:color w:val="000000"/>
                <w:sz w:val="22"/>
                <w:szCs w:val="22"/>
                <w:lang w:val="it-IT"/>
              </w:rPr>
            </w:pPr>
            <w:r w:rsidRPr="007151B2">
              <w:rPr>
                <w:rFonts w:ascii="Times New Roman" w:hAnsi="Times New Roman"/>
                <w:color w:val="000000"/>
                <w:sz w:val="22"/>
                <w:szCs w:val="22"/>
                <w:lang w:val="it-IT"/>
              </w:rPr>
              <w:t xml:space="preserve">- </w:t>
            </w:r>
            <w:r>
              <w:rPr>
                <w:rFonts w:ascii="Times New Roman" w:hAnsi="Times New Roman"/>
                <w:color w:val="000000"/>
                <w:sz w:val="22"/>
                <w:szCs w:val="22"/>
                <w:lang w:val="it-IT"/>
              </w:rPr>
              <w:t>Hiệu trưởng</w:t>
            </w:r>
            <w:r w:rsidR="00E41241">
              <w:rPr>
                <w:rFonts w:ascii="Times New Roman" w:hAnsi="Times New Roman"/>
                <w:color w:val="000000"/>
                <w:sz w:val="22"/>
                <w:szCs w:val="22"/>
                <w:lang w:val="it-IT"/>
              </w:rPr>
              <w:t>(báo cáo)</w:t>
            </w:r>
          </w:p>
          <w:p w14:paraId="3A87189D" w14:textId="77777777" w:rsidR="001F4DEB" w:rsidRPr="007151B2" w:rsidRDefault="001F4DEB" w:rsidP="00857AB3">
            <w:pPr>
              <w:widowControl w:val="0"/>
              <w:spacing w:line="240" w:lineRule="auto"/>
              <w:rPr>
                <w:rFonts w:ascii="Times New Roman" w:hAnsi="Times New Roman"/>
                <w:color w:val="000000"/>
                <w:sz w:val="22"/>
                <w:szCs w:val="22"/>
                <w:lang w:val="it-IT"/>
              </w:rPr>
            </w:pPr>
            <w:r>
              <w:rPr>
                <w:rFonts w:ascii="Times New Roman" w:hAnsi="Times New Roman"/>
                <w:color w:val="000000"/>
                <w:sz w:val="22"/>
                <w:szCs w:val="22"/>
                <w:lang w:val="it-IT"/>
              </w:rPr>
              <w:t>- Các tổ chuyên môn;</w:t>
            </w:r>
          </w:p>
          <w:p w14:paraId="6BC81DD1" w14:textId="77777777" w:rsidR="001F4DEB" w:rsidRPr="007151B2" w:rsidRDefault="001F4DEB" w:rsidP="00857AB3">
            <w:pPr>
              <w:widowControl w:val="0"/>
              <w:spacing w:line="240" w:lineRule="auto"/>
              <w:rPr>
                <w:rFonts w:ascii="Times New Roman" w:hAnsi="Times New Roman"/>
                <w:color w:val="000000"/>
                <w:lang w:val="it-IT"/>
              </w:rPr>
            </w:pPr>
            <w:r w:rsidRPr="007151B2">
              <w:rPr>
                <w:rFonts w:ascii="Times New Roman" w:hAnsi="Times New Roman"/>
                <w:color w:val="000000"/>
                <w:sz w:val="22"/>
                <w:szCs w:val="22"/>
                <w:lang w:val="it-IT"/>
              </w:rPr>
              <w:t>- Lưu: V</w:t>
            </w:r>
            <w:r>
              <w:rPr>
                <w:rFonts w:ascii="Times New Roman" w:hAnsi="Times New Roman"/>
                <w:color w:val="000000"/>
                <w:sz w:val="22"/>
                <w:szCs w:val="22"/>
                <w:lang w:val="it-IT"/>
              </w:rPr>
              <w:t>T</w:t>
            </w:r>
            <w:r w:rsidRPr="007151B2">
              <w:rPr>
                <w:rFonts w:ascii="Times New Roman" w:hAnsi="Times New Roman"/>
                <w:color w:val="000000"/>
                <w:sz w:val="22"/>
                <w:szCs w:val="22"/>
                <w:lang w:val="it-IT"/>
              </w:rPr>
              <w:t>, THCS.</w:t>
            </w:r>
          </w:p>
        </w:tc>
        <w:tc>
          <w:tcPr>
            <w:tcW w:w="4644" w:type="dxa"/>
          </w:tcPr>
          <w:p w14:paraId="772CD282" w14:textId="0B673E22" w:rsidR="001F4DEB" w:rsidRDefault="001F4DEB" w:rsidP="00857AB3">
            <w:pPr>
              <w:widowControl w:val="0"/>
              <w:spacing w:line="240" w:lineRule="auto"/>
              <w:jc w:val="center"/>
              <w:rPr>
                <w:rFonts w:ascii="Times New Roman" w:hAnsi="Times New Roman"/>
                <w:b/>
                <w:bCs/>
                <w:color w:val="000000"/>
                <w:sz w:val="26"/>
                <w:szCs w:val="26"/>
                <w:lang w:val="it-IT"/>
              </w:rPr>
            </w:pPr>
            <w:bookmarkStart w:id="0" w:name="_GoBack"/>
            <w:bookmarkEnd w:id="0"/>
            <w:r w:rsidRPr="007151B2">
              <w:rPr>
                <w:rFonts w:ascii="Times New Roman" w:hAnsi="Times New Roman"/>
                <w:b/>
                <w:bCs/>
                <w:color w:val="000000"/>
                <w:sz w:val="26"/>
                <w:szCs w:val="26"/>
                <w:lang w:val="it-IT"/>
              </w:rPr>
              <w:t xml:space="preserve"> </w:t>
            </w:r>
          </w:p>
          <w:p w14:paraId="0D94C189" w14:textId="77777777" w:rsidR="001F4DEB" w:rsidRPr="007151B2" w:rsidRDefault="001F4DEB" w:rsidP="00857AB3">
            <w:pPr>
              <w:widowControl w:val="0"/>
              <w:spacing w:line="240" w:lineRule="auto"/>
              <w:jc w:val="center"/>
              <w:rPr>
                <w:rFonts w:ascii="Times New Roman" w:hAnsi="Times New Roman"/>
                <w:b/>
                <w:bCs/>
                <w:color w:val="000000"/>
                <w:sz w:val="26"/>
                <w:szCs w:val="26"/>
                <w:lang w:val="it-IT"/>
              </w:rPr>
            </w:pPr>
            <w:r w:rsidRPr="007151B2">
              <w:rPr>
                <w:rFonts w:ascii="Times New Roman" w:hAnsi="Times New Roman"/>
                <w:b/>
                <w:bCs/>
                <w:color w:val="000000"/>
                <w:sz w:val="26"/>
                <w:szCs w:val="26"/>
                <w:lang w:val="it-IT"/>
              </w:rPr>
              <w:t xml:space="preserve">PHÓ </w:t>
            </w:r>
            <w:r>
              <w:rPr>
                <w:rFonts w:ascii="Times New Roman" w:hAnsi="Times New Roman"/>
                <w:b/>
                <w:bCs/>
                <w:color w:val="000000"/>
                <w:sz w:val="26"/>
                <w:szCs w:val="26"/>
                <w:lang w:val="it-IT"/>
              </w:rPr>
              <w:t>HIỆU TRƯỞNG</w:t>
            </w:r>
          </w:p>
          <w:p w14:paraId="1ED1656F" w14:textId="77777777" w:rsidR="001F4DEB" w:rsidRDefault="001F4DEB" w:rsidP="00857AB3">
            <w:pPr>
              <w:widowControl w:val="0"/>
              <w:spacing w:line="240" w:lineRule="auto"/>
              <w:rPr>
                <w:rFonts w:ascii="Times New Roman" w:hAnsi="Times New Roman"/>
                <w:b/>
                <w:bCs/>
                <w:color w:val="000000"/>
                <w:lang w:val="it-IT"/>
              </w:rPr>
            </w:pPr>
          </w:p>
          <w:p w14:paraId="622D23CC" w14:textId="77777777" w:rsidR="001F4DEB" w:rsidRDefault="001F4DEB" w:rsidP="00857AB3">
            <w:pPr>
              <w:widowControl w:val="0"/>
              <w:spacing w:line="240" w:lineRule="auto"/>
              <w:rPr>
                <w:rFonts w:ascii="Times New Roman" w:hAnsi="Times New Roman"/>
                <w:b/>
                <w:bCs/>
                <w:color w:val="000000"/>
                <w:lang w:val="it-IT"/>
              </w:rPr>
            </w:pPr>
          </w:p>
          <w:p w14:paraId="78C32618" w14:textId="77777777" w:rsidR="001F4DEB" w:rsidRPr="007151B2" w:rsidRDefault="001F4DEB" w:rsidP="00857AB3">
            <w:pPr>
              <w:widowControl w:val="0"/>
              <w:spacing w:line="240" w:lineRule="auto"/>
              <w:rPr>
                <w:rFonts w:ascii="Times New Roman" w:hAnsi="Times New Roman"/>
                <w:b/>
                <w:bCs/>
                <w:color w:val="000000"/>
                <w:lang w:val="it-IT"/>
              </w:rPr>
            </w:pPr>
          </w:p>
          <w:p w14:paraId="71995084" w14:textId="4FF0F321" w:rsidR="001F4DEB" w:rsidRPr="007151B2" w:rsidRDefault="00E41241" w:rsidP="00857AB3">
            <w:pPr>
              <w:widowControl w:val="0"/>
              <w:spacing w:line="240" w:lineRule="auto"/>
              <w:jc w:val="center"/>
              <w:rPr>
                <w:rFonts w:ascii="Times New Roman" w:hAnsi="Times New Roman"/>
                <w:color w:val="000000"/>
                <w:lang w:val="it-IT"/>
              </w:rPr>
            </w:pPr>
            <w:r>
              <w:rPr>
                <w:rFonts w:ascii="Times New Roman" w:hAnsi="Times New Roman"/>
                <w:b/>
                <w:bCs/>
                <w:color w:val="000000"/>
                <w:lang w:val="it-IT"/>
              </w:rPr>
              <w:t>Trần Thanh Nhân</w:t>
            </w:r>
          </w:p>
        </w:tc>
      </w:tr>
    </w:tbl>
    <w:p w14:paraId="1472704D" w14:textId="27482662" w:rsidR="00C6542A" w:rsidRPr="007151B2" w:rsidRDefault="00C6542A" w:rsidP="001F4DEB">
      <w:pPr>
        <w:spacing w:before="120" w:line="240" w:lineRule="auto"/>
        <w:rPr>
          <w:rFonts w:ascii="Times New Roman" w:hAnsi="Times New Roman"/>
          <w:lang w:val="it-IT"/>
        </w:rPr>
      </w:pPr>
    </w:p>
    <w:sectPr w:rsidR="00C6542A" w:rsidRPr="007151B2" w:rsidSect="001F4DEB">
      <w:headerReference w:type="default" r:id="rId10"/>
      <w:pgSz w:w="11906" w:h="16838" w:code="9"/>
      <w:pgMar w:top="1134" w:right="851" w:bottom="1134"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96329" w14:textId="77777777" w:rsidR="00595065" w:rsidRDefault="00595065">
      <w:pPr>
        <w:spacing w:line="240" w:lineRule="auto"/>
      </w:pPr>
      <w:r>
        <w:separator/>
      </w:r>
    </w:p>
  </w:endnote>
  <w:endnote w:type="continuationSeparator" w:id="0">
    <w:p w14:paraId="4AB3B134" w14:textId="77777777" w:rsidR="00595065" w:rsidRDefault="00595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AFF" w:usb1="C0007843" w:usb2="00000009" w:usb3="00000000" w:csb0="000001FF" w:csb1="00000000"/>
  </w:font>
  <w:font w:name="+mn-ea">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1DE8" w14:textId="77777777" w:rsidR="00915889" w:rsidRDefault="00915889" w:rsidP="00857A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8991" w14:textId="77777777" w:rsidR="00595065" w:rsidRDefault="00595065">
      <w:pPr>
        <w:spacing w:line="240" w:lineRule="auto"/>
      </w:pPr>
      <w:r>
        <w:separator/>
      </w:r>
    </w:p>
  </w:footnote>
  <w:footnote w:type="continuationSeparator" w:id="0">
    <w:p w14:paraId="1A7050F9" w14:textId="77777777" w:rsidR="00595065" w:rsidRDefault="00595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811A" w14:textId="7DE9DFC4" w:rsidR="00915889" w:rsidRDefault="00915889">
    <w:pPr>
      <w:pStyle w:val="Header"/>
      <w:jc w:val="center"/>
    </w:pPr>
  </w:p>
  <w:p w14:paraId="73FA1D49" w14:textId="77777777" w:rsidR="00915889" w:rsidRDefault="00915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12927"/>
      <w:docPartObj>
        <w:docPartGallery w:val="Page Numbers (Top of Page)"/>
        <w:docPartUnique/>
      </w:docPartObj>
    </w:sdtPr>
    <w:sdtEndPr>
      <w:rPr>
        <w:noProof/>
        <w:sz w:val="26"/>
      </w:rPr>
    </w:sdtEndPr>
    <w:sdtContent>
      <w:p w14:paraId="43DB95A9" w14:textId="167F8EFC" w:rsidR="00915889" w:rsidRPr="00897D48" w:rsidRDefault="00915889" w:rsidP="00897D48">
        <w:pPr>
          <w:pStyle w:val="Header"/>
          <w:jc w:val="center"/>
          <w:rPr>
            <w:sz w:val="26"/>
          </w:rPr>
        </w:pPr>
        <w:r w:rsidRPr="00897D48">
          <w:rPr>
            <w:sz w:val="26"/>
          </w:rPr>
          <w:fldChar w:fldCharType="begin"/>
        </w:r>
        <w:r w:rsidRPr="00897D48">
          <w:rPr>
            <w:sz w:val="26"/>
          </w:rPr>
          <w:instrText xml:space="preserve"> PAGE   \* MERGEFORMAT </w:instrText>
        </w:r>
        <w:r w:rsidRPr="00897D48">
          <w:rPr>
            <w:sz w:val="26"/>
          </w:rPr>
          <w:fldChar w:fldCharType="separate"/>
        </w:r>
        <w:r w:rsidR="007F3505">
          <w:rPr>
            <w:noProof/>
            <w:sz w:val="26"/>
          </w:rPr>
          <w:t>12</w:t>
        </w:r>
        <w:r w:rsidRPr="00897D48">
          <w:rPr>
            <w:noProof/>
            <w:sz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BDC"/>
    <w:multiLevelType w:val="hybridMultilevel"/>
    <w:tmpl w:val="A0E8637C"/>
    <w:lvl w:ilvl="0" w:tplc="D3EC84D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86424"/>
    <w:multiLevelType w:val="hybridMultilevel"/>
    <w:tmpl w:val="F3046BFA"/>
    <w:lvl w:ilvl="0" w:tplc="B0E48A5C">
      <w:numFmt w:val="bullet"/>
      <w:lvlText w:val="-"/>
      <w:lvlJc w:val="left"/>
      <w:pPr>
        <w:ind w:left="276" w:hanging="151"/>
      </w:pPr>
      <w:rPr>
        <w:rFonts w:hint="default"/>
        <w:w w:val="96"/>
        <w:lang w:val="vi" w:eastAsia="en-US" w:bidi="ar-SA"/>
      </w:rPr>
    </w:lvl>
    <w:lvl w:ilvl="1" w:tplc="8DC4423E">
      <w:numFmt w:val="bullet"/>
      <w:lvlText w:val="•"/>
      <w:lvlJc w:val="left"/>
      <w:pPr>
        <w:ind w:left="565" w:hanging="151"/>
      </w:pPr>
      <w:rPr>
        <w:rFonts w:hint="default"/>
        <w:lang w:val="vi" w:eastAsia="en-US" w:bidi="ar-SA"/>
      </w:rPr>
    </w:lvl>
    <w:lvl w:ilvl="2" w:tplc="A7DC0EB4">
      <w:numFmt w:val="bullet"/>
      <w:lvlText w:val="•"/>
      <w:lvlJc w:val="left"/>
      <w:pPr>
        <w:ind w:left="851" w:hanging="151"/>
      </w:pPr>
      <w:rPr>
        <w:rFonts w:hint="default"/>
        <w:lang w:val="vi" w:eastAsia="en-US" w:bidi="ar-SA"/>
      </w:rPr>
    </w:lvl>
    <w:lvl w:ilvl="3" w:tplc="89F2A932">
      <w:numFmt w:val="bullet"/>
      <w:lvlText w:val="•"/>
      <w:lvlJc w:val="left"/>
      <w:pPr>
        <w:ind w:left="1136" w:hanging="151"/>
      </w:pPr>
      <w:rPr>
        <w:rFonts w:hint="default"/>
        <w:lang w:val="vi" w:eastAsia="en-US" w:bidi="ar-SA"/>
      </w:rPr>
    </w:lvl>
    <w:lvl w:ilvl="4" w:tplc="56E4CCE4">
      <w:numFmt w:val="bullet"/>
      <w:lvlText w:val="•"/>
      <w:lvlJc w:val="left"/>
      <w:pPr>
        <w:ind w:left="1422" w:hanging="151"/>
      </w:pPr>
      <w:rPr>
        <w:rFonts w:hint="default"/>
        <w:lang w:val="vi" w:eastAsia="en-US" w:bidi="ar-SA"/>
      </w:rPr>
    </w:lvl>
    <w:lvl w:ilvl="5" w:tplc="EA76465A">
      <w:numFmt w:val="bullet"/>
      <w:lvlText w:val="•"/>
      <w:lvlJc w:val="left"/>
      <w:pPr>
        <w:ind w:left="1707" w:hanging="151"/>
      </w:pPr>
      <w:rPr>
        <w:rFonts w:hint="default"/>
        <w:lang w:val="vi" w:eastAsia="en-US" w:bidi="ar-SA"/>
      </w:rPr>
    </w:lvl>
    <w:lvl w:ilvl="6" w:tplc="81AC0A0E">
      <w:numFmt w:val="bullet"/>
      <w:lvlText w:val="•"/>
      <w:lvlJc w:val="left"/>
      <w:pPr>
        <w:ind w:left="1993" w:hanging="151"/>
      </w:pPr>
      <w:rPr>
        <w:rFonts w:hint="default"/>
        <w:lang w:val="vi" w:eastAsia="en-US" w:bidi="ar-SA"/>
      </w:rPr>
    </w:lvl>
    <w:lvl w:ilvl="7" w:tplc="FF089A0A">
      <w:numFmt w:val="bullet"/>
      <w:lvlText w:val="•"/>
      <w:lvlJc w:val="left"/>
      <w:pPr>
        <w:ind w:left="2278" w:hanging="151"/>
      </w:pPr>
      <w:rPr>
        <w:rFonts w:hint="default"/>
        <w:lang w:val="vi" w:eastAsia="en-US" w:bidi="ar-SA"/>
      </w:rPr>
    </w:lvl>
    <w:lvl w:ilvl="8" w:tplc="DDBE527E">
      <w:numFmt w:val="bullet"/>
      <w:lvlText w:val="•"/>
      <w:lvlJc w:val="left"/>
      <w:pPr>
        <w:ind w:left="2564" w:hanging="151"/>
      </w:pPr>
      <w:rPr>
        <w:rFonts w:hint="default"/>
        <w:lang w:val="vi" w:eastAsia="en-US" w:bidi="ar-SA"/>
      </w:rPr>
    </w:lvl>
  </w:abstractNum>
  <w:abstractNum w:abstractNumId="2">
    <w:nsid w:val="06B1527D"/>
    <w:multiLevelType w:val="multilevel"/>
    <w:tmpl w:val="3334AD1E"/>
    <w:lvl w:ilvl="0">
      <w:start w:val="1"/>
      <w:numFmt w:val="upperRoman"/>
      <w:lvlText w:val="%1."/>
      <w:lvlJc w:val="left"/>
      <w:pPr>
        <w:ind w:left="1062" w:hanging="248"/>
      </w:pPr>
      <w:rPr>
        <w:rFonts w:ascii="Times New Roman" w:eastAsia="Times New Roman" w:hAnsi="Times New Roman" w:cs="Times New Roman" w:hint="default"/>
        <w:w w:val="97"/>
        <w:sz w:val="28"/>
        <w:szCs w:val="28"/>
        <w:lang w:val="vi" w:eastAsia="en-US" w:bidi="ar-SA"/>
      </w:rPr>
    </w:lvl>
    <w:lvl w:ilvl="1">
      <w:start w:val="1"/>
      <w:numFmt w:val="decimal"/>
      <w:lvlText w:val="%2."/>
      <w:lvlJc w:val="left"/>
      <w:pPr>
        <w:ind w:left="1095" w:hanging="296"/>
      </w:pPr>
      <w:rPr>
        <w:rFonts w:ascii="Times New Roman" w:eastAsia="Times New Roman" w:hAnsi="Times New Roman" w:cs="Times New Roman" w:hint="default"/>
        <w:w w:val="103"/>
        <w:sz w:val="28"/>
        <w:szCs w:val="28"/>
        <w:lang w:val="vi" w:eastAsia="en-US" w:bidi="ar-SA"/>
      </w:rPr>
    </w:lvl>
    <w:lvl w:ilvl="2">
      <w:start w:val="1"/>
      <w:numFmt w:val="decimal"/>
      <w:lvlText w:val="%2.%3."/>
      <w:lvlJc w:val="left"/>
      <w:pPr>
        <w:ind w:left="1302" w:hanging="487"/>
      </w:pPr>
      <w:rPr>
        <w:rFonts w:ascii="Times New Roman" w:eastAsia="Times New Roman" w:hAnsi="Times New Roman" w:cs="Times New Roman" w:hint="default"/>
        <w:w w:val="97"/>
        <w:sz w:val="28"/>
        <w:szCs w:val="28"/>
        <w:lang w:val="vi" w:eastAsia="en-US" w:bidi="ar-SA"/>
      </w:rPr>
    </w:lvl>
    <w:lvl w:ilvl="3">
      <w:numFmt w:val="bullet"/>
      <w:lvlText w:val="•"/>
      <w:lvlJc w:val="left"/>
      <w:pPr>
        <w:ind w:left="2312" w:hanging="487"/>
      </w:pPr>
      <w:rPr>
        <w:rFonts w:hint="default"/>
        <w:lang w:val="vi" w:eastAsia="en-US" w:bidi="ar-SA"/>
      </w:rPr>
    </w:lvl>
    <w:lvl w:ilvl="4">
      <w:numFmt w:val="bullet"/>
      <w:lvlText w:val="•"/>
      <w:lvlJc w:val="left"/>
      <w:pPr>
        <w:ind w:left="3325" w:hanging="487"/>
      </w:pPr>
      <w:rPr>
        <w:rFonts w:hint="default"/>
        <w:lang w:val="vi" w:eastAsia="en-US" w:bidi="ar-SA"/>
      </w:rPr>
    </w:lvl>
    <w:lvl w:ilvl="5">
      <w:numFmt w:val="bullet"/>
      <w:lvlText w:val="•"/>
      <w:lvlJc w:val="left"/>
      <w:pPr>
        <w:ind w:left="4337" w:hanging="487"/>
      </w:pPr>
      <w:rPr>
        <w:rFonts w:hint="default"/>
        <w:lang w:val="vi" w:eastAsia="en-US" w:bidi="ar-SA"/>
      </w:rPr>
    </w:lvl>
    <w:lvl w:ilvl="6">
      <w:numFmt w:val="bullet"/>
      <w:lvlText w:val="•"/>
      <w:lvlJc w:val="left"/>
      <w:pPr>
        <w:ind w:left="5350" w:hanging="487"/>
      </w:pPr>
      <w:rPr>
        <w:rFonts w:hint="default"/>
        <w:lang w:val="vi" w:eastAsia="en-US" w:bidi="ar-SA"/>
      </w:rPr>
    </w:lvl>
    <w:lvl w:ilvl="7">
      <w:numFmt w:val="bullet"/>
      <w:lvlText w:val="•"/>
      <w:lvlJc w:val="left"/>
      <w:pPr>
        <w:ind w:left="6362" w:hanging="487"/>
      </w:pPr>
      <w:rPr>
        <w:rFonts w:hint="default"/>
        <w:lang w:val="vi" w:eastAsia="en-US" w:bidi="ar-SA"/>
      </w:rPr>
    </w:lvl>
    <w:lvl w:ilvl="8">
      <w:numFmt w:val="bullet"/>
      <w:lvlText w:val="•"/>
      <w:lvlJc w:val="left"/>
      <w:pPr>
        <w:ind w:left="7375" w:hanging="487"/>
      </w:pPr>
      <w:rPr>
        <w:rFonts w:hint="default"/>
        <w:lang w:val="vi" w:eastAsia="en-US" w:bidi="ar-SA"/>
      </w:rPr>
    </w:lvl>
  </w:abstractNum>
  <w:abstractNum w:abstractNumId="3">
    <w:nsid w:val="0D1644BA"/>
    <w:multiLevelType w:val="hybridMultilevel"/>
    <w:tmpl w:val="9FAE5C92"/>
    <w:lvl w:ilvl="0" w:tplc="E842E396">
      <w:numFmt w:val="bullet"/>
      <w:lvlText w:val="-"/>
      <w:lvlJc w:val="left"/>
      <w:pPr>
        <w:ind w:left="126" w:hanging="160"/>
      </w:pPr>
      <w:rPr>
        <w:rFonts w:ascii="Times New Roman" w:eastAsia="Times New Roman" w:hAnsi="Times New Roman" w:cs="Times New Roman" w:hint="default"/>
        <w:w w:val="106"/>
        <w:sz w:val="26"/>
        <w:szCs w:val="26"/>
        <w:lang w:val="vi" w:eastAsia="en-US" w:bidi="ar-SA"/>
      </w:rPr>
    </w:lvl>
    <w:lvl w:ilvl="1" w:tplc="88CC7194">
      <w:numFmt w:val="bullet"/>
      <w:lvlText w:val="•"/>
      <w:lvlJc w:val="left"/>
      <w:pPr>
        <w:ind w:left="423" w:hanging="160"/>
      </w:pPr>
      <w:rPr>
        <w:rFonts w:hint="default"/>
        <w:lang w:val="vi" w:eastAsia="en-US" w:bidi="ar-SA"/>
      </w:rPr>
    </w:lvl>
    <w:lvl w:ilvl="2" w:tplc="C218C612">
      <w:numFmt w:val="bullet"/>
      <w:lvlText w:val="•"/>
      <w:lvlJc w:val="left"/>
      <w:pPr>
        <w:ind w:left="727" w:hanging="160"/>
      </w:pPr>
      <w:rPr>
        <w:rFonts w:hint="default"/>
        <w:lang w:val="vi" w:eastAsia="en-US" w:bidi="ar-SA"/>
      </w:rPr>
    </w:lvl>
    <w:lvl w:ilvl="3" w:tplc="497A465E">
      <w:numFmt w:val="bullet"/>
      <w:lvlText w:val="•"/>
      <w:lvlJc w:val="left"/>
      <w:pPr>
        <w:ind w:left="1031" w:hanging="160"/>
      </w:pPr>
      <w:rPr>
        <w:rFonts w:hint="default"/>
        <w:lang w:val="vi" w:eastAsia="en-US" w:bidi="ar-SA"/>
      </w:rPr>
    </w:lvl>
    <w:lvl w:ilvl="4" w:tplc="D34E1354">
      <w:numFmt w:val="bullet"/>
      <w:lvlText w:val="•"/>
      <w:lvlJc w:val="left"/>
      <w:pPr>
        <w:ind w:left="1335" w:hanging="160"/>
      </w:pPr>
      <w:rPr>
        <w:rFonts w:hint="default"/>
        <w:lang w:val="vi" w:eastAsia="en-US" w:bidi="ar-SA"/>
      </w:rPr>
    </w:lvl>
    <w:lvl w:ilvl="5" w:tplc="E9FE7412">
      <w:numFmt w:val="bullet"/>
      <w:lvlText w:val="•"/>
      <w:lvlJc w:val="left"/>
      <w:pPr>
        <w:ind w:left="1639" w:hanging="160"/>
      </w:pPr>
      <w:rPr>
        <w:rFonts w:hint="default"/>
        <w:lang w:val="vi" w:eastAsia="en-US" w:bidi="ar-SA"/>
      </w:rPr>
    </w:lvl>
    <w:lvl w:ilvl="6" w:tplc="450EA1B2">
      <w:numFmt w:val="bullet"/>
      <w:lvlText w:val="•"/>
      <w:lvlJc w:val="left"/>
      <w:pPr>
        <w:ind w:left="1942" w:hanging="160"/>
      </w:pPr>
      <w:rPr>
        <w:rFonts w:hint="default"/>
        <w:lang w:val="vi" w:eastAsia="en-US" w:bidi="ar-SA"/>
      </w:rPr>
    </w:lvl>
    <w:lvl w:ilvl="7" w:tplc="D1121FEC">
      <w:numFmt w:val="bullet"/>
      <w:lvlText w:val="•"/>
      <w:lvlJc w:val="left"/>
      <w:pPr>
        <w:ind w:left="2246" w:hanging="160"/>
      </w:pPr>
      <w:rPr>
        <w:rFonts w:hint="default"/>
        <w:lang w:val="vi" w:eastAsia="en-US" w:bidi="ar-SA"/>
      </w:rPr>
    </w:lvl>
    <w:lvl w:ilvl="8" w:tplc="F0489BCE">
      <w:numFmt w:val="bullet"/>
      <w:lvlText w:val="•"/>
      <w:lvlJc w:val="left"/>
      <w:pPr>
        <w:ind w:left="2550" w:hanging="160"/>
      </w:pPr>
      <w:rPr>
        <w:rFonts w:hint="default"/>
        <w:lang w:val="vi" w:eastAsia="en-US" w:bidi="ar-SA"/>
      </w:rPr>
    </w:lvl>
  </w:abstractNum>
  <w:abstractNum w:abstractNumId="4">
    <w:nsid w:val="14EC474B"/>
    <w:multiLevelType w:val="hybridMultilevel"/>
    <w:tmpl w:val="76645C02"/>
    <w:lvl w:ilvl="0" w:tplc="2A26802E">
      <w:numFmt w:val="bullet"/>
      <w:lvlText w:val="-"/>
      <w:lvlJc w:val="left"/>
      <w:pPr>
        <w:ind w:left="119" w:hanging="158"/>
      </w:pPr>
      <w:rPr>
        <w:rFonts w:hint="default"/>
        <w:w w:val="96"/>
        <w:lang w:val="vi" w:eastAsia="en-US" w:bidi="ar-SA"/>
      </w:rPr>
    </w:lvl>
    <w:lvl w:ilvl="1" w:tplc="09405294">
      <w:numFmt w:val="bullet"/>
      <w:lvlText w:val="•"/>
      <w:lvlJc w:val="left"/>
      <w:pPr>
        <w:ind w:left="423" w:hanging="158"/>
      </w:pPr>
      <w:rPr>
        <w:rFonts w:hint="default"/>
        <w:lang w:val="vi" w:eastAsia="en-US" w:bidi="ar-SA"/>
      </w:rPr>
    </w:lvl>
    <w:lvl w:ilvl="2" w:tplc="5416508C">
      <w:numFmt w:val="bullet"/>
      <w:lvlText w:val="•"/>
      <w:lvlJc w:val="left"/>
      <w:pPr>
        <w:ind w:left="726" w:hanging="158"/>
      </w:pPr>
      <w:rPr>
        <w:rFonts w:hint="default"/>
        <w:lang w:val="vi" w:eastAsia="en-US" w:bidi="ar-SA"/>
      </w:rPr>
    </w:lvl>
    <w:lvl w:ilvl="3" w:tplc="96CA5EE0">
      <w:numFmt w:val="bullet"/>
      <w:lvlText w:val="•"/>
      <w:lvlJc w:val="left"/>
      <w:pPr>
        <w:ind w:left="1030" w:hanging="158"/>
      </w:pPr>
      <w:rPr>
        <w:rFonts w:hint="default"/>
        <w:lang w:val="vi" w:eastAsia="en-US" w:bidi="ar-SA"/>
      </w:rPr>
    </w:lvl>
    <w:lvl w:ilvl="4" w:tplc="3DD46DFE">
      <w:numFmt w:val="bullet"/>
      <w:lvlText w:val="•"/>
      <w:lvlJc w:val="left"/>
      <w:pPr>
        <w:ind w:left="1333" w:hanging="158"/>
      </w:pPr>
      <w:rPr>
        <w:rFonts w:hint="default"/>
        <w:lang w:val="vi" w:eastAsia="en-US" w:bidi="ar-SA"/>
      </w:rPr>
    </w:lvl>
    <w:lvl w:ilvl="5" w:tplc="461AE2EE">
      <w:numFmt w:val="bullet"/>
      <w:lvlText w:val="•"/>
      <w:lvlJc w:val="left"/>
      <w:pPr>
        <w:ind w:left="1637" w:hanging="158"/>
      </w:pPr>
      <w:rPr>
        <w:rFonts w:hint="default"/>
        <w:lang w:val="vi" w:eastAsia="en-US" w:bidi="ar-SA"/>
      </w:rPr>
    </w:lvl>
    <w:lvl w:ilvl="6" w:tplc="6CD8FB1C">
      <w:numFmt w:val="bullet"/>
      <w:lvlText w:val="•"/>
      <w:lvlJc w:val="left"/>
      <w:pPr>
        <w:ind w:left="1940" w:hanging="158"/>
      </w:pPr>
      <w:rPr>
        <w:rFonts w:hint="default"/>
        <w:lang w:val="vi" w:eastAsia="en-US" w:bidi="ar-SA"/>
      </w:rPr>
    </w:lvl>
    <w:lvl w:ilvl="7" w:tplc="0DEEA500">
      <w:numFmt w:val="bullet"/>
      <w:lvlText w:val="•"/>
      <w:lvlJc w:val="left"/>
      <w:pPr>
        <w:ind w:left="2243" w:hanging="158"/>
      </w:pPr>
      <w:rPr>
        <w:rFonts w:hint="default"/>
        <w:lang w:val="vi" w:eastAsia="en-US" w:bidi="ar-SA"/>
      </w:rPr>
    </w:lvl>
    <w:lvl w:ilvl="8" w:tplc="658416BE">
      <w:numFmt w:val="bullet"/>
      <w:lvlText w:val="•"/>
      <w:lvlJc w:val="left"/>
      <w:pPr>
        <w:ind w:left="2547" w:hanging="158"/>
      </w:pPr>
      <w:rPr>
        <w:rFonts w:hint="default"/>
        <w:lang w:val="vi" w:eastAsia="en-US" w:bidi="ar-SA"/>
      </w:rPr>
    </w:lvl>
  </w:abstractNum>
  <w:abstractNum w:abstractNumId="5">
    <w:nsid w:val="24092869"/>
    <w:multiLevelType w:val="hybridMultilevel"/>
    <w:tmpl w:val="03DE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25DCF"/>
    <w:multiLevelType w:val="hybridMultilevel"/>
    <w:tmpl w:val="19DED570"/>
    <w:lvl w:ilvl="0" w:tplc="A8E4BC8E">
      <w:numFmt w:val="bullet"/>
      <w:lvlText w:val="-"/>
      <w:lvlJc w:val="left"/>
      <w:pPr>
        <w:ind w:left="126" w:hanging="158"/>
      </w:pPr>
      <w:rPr>
        <w:rFonts w:hint="default"/>
        <w:w w:val="96"/>
        <w:lang w:val="vi" w:eastAsia="en-US" w:bidi="ar-SA"/>
      </w:rPr>
    </w:lvl>
    <w:lvl w:ilvl="1" w:tplc="272ABC2C">
      <w:numFmt w:val="bullet"/>
      <w:lvlText w:val="•"/>
      <w:lvlJc w:val="left"/>
      <w:pPr>
        <w:ind w:left="423" w:hanging="158"/>
      </w:pPr>
      <w:rPr>
        <w:rFonts w:hint="default"/>
        <w:lang w:val="vi" w:eastAsia="en-US" w:bidi="ar-SA"/>
      </w:rPr>
    </w:lvl>
    <w:lvl w:ilvl="2" w:tplc="6E54003C">
      <w:numFmt w:val="bullet"/>
      <w:lvlText w:val="•"/>
      <w:lvlJc w:val="left"/>
      <w:pPr>
        <w:ind w:left="727" w:hanging="158"/>
      </w:pPr>
      <w:rPr>
        <w:rFonts w:hint="default"/>
        <w:lang w:val="vi" w:eastAsia="en-US" w:bidi="ar-SA"/>
      </w:rPr>
    </w:lvl>
    <w:lvl w:ilvl="3" w:tplc="7C543CFE">
      <w:numFmt w:val="bullet"/>
      <w:lvlText w:val="•"/>
      <w:lvlJc w:val="left"/>
      <w:pPr>
        <w:ind w:left="1031" w:hanging="158"/>
      </w:pPr>
      <w:rPr>
        <w:rFonts w:hint="default"/>
        <w:lang w:val="vi" w:eastAsia="en-US" w:bidi="ar-SA"/>
      </w:rPr>
    </w:lvl>
    <w:lvl w:ilvl="4" w:tplc="3AD21A40">
      <w:numFmt w:val="bullet"/>
      <w:lvlText w:val="•"/>
      <w:lvlJc w:val="left"/>
      <w:pPr>
        <w:ind w:left="1335" w:hanging="158"/>
      </w:pPr>
      <w:rPr>
        <w:rFonts w:hint="default"/>
        <w:lang w:val="vi" w:eastAsia="en-US" w:bidi="ar-SA"/>
      </w:rPr>
    </w:lvl>
    <w:lvl w:ilvl="5" w:tplc="78049C7C">
      <w:numFmt w:val="bullet"/>
      <w:lvlText w:val="•"/>
      <w:lvlJc w:val="left"/>
      <w:pPr>
        <w:ind w:left="1639" w:hanging="158"/>
      </w:pPr>
      <w:rPr>
        <w:rFonts w:hint="default"/>
        <w:lang w:val="vi" w:eastAsia="en-US" w:bidi="ar-SA"/>
      </w:rPr>
    </w:lvl>
    <w:lvl w:ilvl="6" w:tplc="CF9AF07A">
      <w:numFmt w:val="bullet"/>
      <w:lvlText w:val="•"/>
      <w:lvlJc w:val="left"/>
      <w:pPr>
        <w:ind w:left="1942" w:hanging="158"/>
      </w:pPr>
      <w:rPr>
        <w:rFonts w:hint="default"/>
        <w:lang w:val="vi" w:eastAsia="en-US" w:bidi="ar-SA"/>
      </w:rPr>
    </w:lvl>
    <w:lvl w:ilvl="7" w:tplc="1B865948">
      <w:numFmt w:val="bullet"/>
      <w:lvlText w:val="•"/>
      <w:lvlJc w:val="left"/>
      <w:pPr>
        <w:ind w:left="2246" w:hanging="158"/>
      </w:pPr>
      <w:rPr>
        <w:rFonts w:hint="default"/>
        <w:lang w:val="vi" w:eastAsia="en-US" w:bidi="ar-SA"/>
      </w:rPr>
    </w:lvl>
    <w:lvl w:ilvl="8" w:tplc="7E4803A2">
      <w:numFmt w:val="bullet"/>
      <w:lvlText w:val="•"/>
      <w:lvlJc w:val="left"/>
      <w:pPr>
        <w:ind w:left="2550" w:hanging="158"/>
      </w:pPr>
      <w:rPr>
        <w:rFonts w:hint="default"/>
        <w:lang w:val="vi" w:eastAsia="en-US" w:bidi="ar-SA"/>
      </w:rPr>
    </w:lvl>
  </w:abstractNum>
  <w:abstractNum w:abstractNumId="7">
    <w:nsid w:val="5CE931B0"/>
    <w:multiLevelType w:val="hybridMultilevel"/>
    <w:tmpl w:val="DD70B080"/>
    <w:lvl w:ilvl="0" w:tplc="BF220D9E">
      <w:numFmt w:val="bullet"/>
      <w:lvlText w:val="-"/>
      <w:lvlJc w:val="left"/>
      <w:pPr>
        <w:ind w:left="126" w:hanging="160"/>
      </w:pPr>
      <w:rPr>
        <w:rFonts w:hint="default"/>
        <w:w w:val="96"/>
        <w:lang w:val="vi" w:eastAsia="en-US" w:bidi="ar-SA"/>
      </w:rPr>
    </w:lvl>
    <w:lvl w:ilvl="1" w:tplc="DF0A12D0">
      <w:numFmt w:val="bullet"/>
      <w:lvlText w:val="•"/>
      <w:lvlJc w:val="left"/>
      <w:pPr>
        <w:ind w:left="423" w:hanging="160"/>
      </w:pPr>
      <w:rPr>
        <w:rFonts w:hint="default"/>
        <w:lang w:val="vi" w:eastAsia="en-US" w:bidi="ar-SA"/>
      </w:rPr>
    </w:lvl>
    <w:lvl w:ilvl="2" w:tplc="3B046320">
      <w:numFmt w:val="bullet"/>
      <w:lvlText w:val="•"/>
      <w:lvlJc w:val="left"/>
      <w:pPr>
        <w:ind w:left="727" w:hanging="160"/>
      </w:pPr>
      <w:rPr>
        <w:rFonts w:hint="default"/>
        <w:lang w:val="vi" w:eastAsia="en-US" w:bidi="ar-SA"/>
      </w:rPr>
    </w:lvl>
    <w:lvl w:ilvl="3" w:tplc="60BA437A">
      <w:numFmt w:val="bullet"/>
      <w:lvlText w:val="•"/>
      <w:lvlJc w:val="left"/>
      <w:pPr>
        <w:ind w:left="1031" w:hanging="160"/>
      </w:pPr>
      <w:rPr>
        <w:rFonts w:hint="default"/>
        <w:lang w:val="vi" w:eastAsia="en-US" w:bidi="ar-SA"/>
      </w:rPr>
    </w:lvl>
    <w:lvl w:ilvl="4" w:tplc="0848F440">
      <w:numFmt w:val="bullet"/>
      <w:lvlText w:val="•"/>
      <w:lvlJc w:val="left"/>
      <w:pPr>
        <w:ind w:left="1335" w:hanging="160"/>
      </w:pPr>
      <w:rPr>
        <w:rFonts w:hint="default"/>
        <w:lang w:val="vi" w:eastAsia="en-US" w:bidi="ar-SA"/>
      </w:rPr>
    </w:lvl>
    <w:lvl w:ilvl="5" w:tplc="C6C6161A">
      <w:numFmt w:val="bullet"/>
      <w:lvlText w:val="•"/>
      <w:lvlJc w:val="left"/>
      <w:pPr>
        <w:ind w:left="1639" w:hanging="160"/>
      </w:pPr>
      <w:rPr>
        <w:rFonts w:hint="default"/>
        <w:lang w:val="vi" w:eastAsia="en-US" w:bidi="ar-SA"/>
      </w:rPr>
    </w:lvl>
    <w:lvl w:ilvl="6" w:tplc="5364AE8C">
      <w:numFmt w:val="bullet"/>
      <w:lvlText w:val="•"/>
      <w:lvlJc w:val="left"/>
      <w:pPr>
        <w:ind w:left="1942" w:hanging="160"/>
      </w:pPr>
      <w:rPr>
        <w:rFonts w:hint="default"/>
        <w:lang w:val="vi" w:eastAsia="en-US" w:bidi="ar-SA"/>
      </w:rPr>
    </w:lvl>
    <w:lvl w:ilvl="7" w:tplc="CAF84052">
      <w:numFmt w:val="bullet"/>
      <w:lvlText w:val="•"/>
      <w:lvlJc w:val="left"/>
      <w:pPr>
        <w:ind w:left="2246" w:hanging="160"/>
      </w:pPr>
      <w:rPr>
        <w:rFonts w:hint="default"/>
        <w:lang w:val="vi" w:eastAsia="en-US" w:bidi="ar-SA"/>
      </w:rPr>
    </w:lvl>
    <w:lvl w:ilvl="8" w:tplc="07965132">
      <w:numFmt w:val="bullet"/>
      <w:lvlText w:val="•"/>
      <w:lvlJc w:val="left"/>
      <w:pPr>
        <w:ind w:left="2550" w:hanging="160"/>
      </w:pPr>
      <w:rPr>
        <w:rFonts w:hint="default"/>
        <w:lang w:val="vi" w:eastAsia="en-US" w:bidi="ar-SA"/>
      </w:rPr>
    </w:lvl>
  </w:abstractNum>
  <w:abstractNum w:abstractNumId="8">
    <w:nsid w:val="6D680532"/>
    <w:multiLevelType w:val="hybridMultilevel"/>
    <w:tmpl w:val="F45CF8F6"/>
    <w:lvl w:ilvl="0" w:tplc="A238C778">
      <w:numFmt w:val="bullet"/>
      <w:lvlText w:val="-"/>
      <w:lvlJc w:val="left"/>
      <w:pPr>
        <w:ind w:left="128" w:hanging="146"/>
      </w:pPr>
      <w:rPr>
        <w:rFonts w:hint="default"/>
        <w:w w:val="85"/>
        <w:lang w:val="vi" w:eastAsia="en-US" w:bidi="ar-SA"/>
      </w:rPr>
    </w:lvl>
    <w:lvl w:ilvl="1" w:tplc="D25A7274">
      <w:numFmt w:val="bullet"/>
      <w:lvlText w:val="•"/>
      <w:lvlJc w:val="left"/>
      <w:pPr>
        <w:ind w:left="423" w:hanging="146"/>
      </w:pPr>
      <w:rPr>
        <w:rFonts w:hint="default"/>
        <w:lang w:val="vi" w:eastAsia="en-US" w:bidi="ar-SA"/>
      </w:rPr>
    </w:lvl>
    <w:lvl w:ilvl="2" w:tplc="3DF66520">
      <w:numFmt w:val="bullet"/>
      <w:lvlText w:val="•"/>
      <w:lvlJc w:val="left"/>
      <w:pPr>
        <w:ind w:left="726" w:hanging="146"/>
      </w:pPr>
      <w:rPr>
        <w:rFonts w:hint="default"/>
        <w:lang w:val="vi" w:eastAsia="en-US" w:bidi="ar-SA"/>
      </w:rPr>
    </w:lvl>
    <w:lvl w:ilvl="3" w:tplc="DE12DFD0">
      <w:numFmt w:val="bullet"/>
      <w:lvlText w:val="•"/>
      <w:lvlJc w:val="left"/>
      <w:pPr>
        <w:ind w:left="1030" w:hanging="146"/>
      </w:pPr>
      <w:rPr>
        <w:rFonts w:hint="default"/>
        <w:lang w:val="vi" w:eastAsia="en-US" w:bidi="ar-SA"/>
      </w:rPr>
    </w:lvl>
    <w:lvl w:ilvl="4" w:tplc="B844832A">
      <w:numFmt w:val="bullet"/>
      <w:lvlText w:val="•"/>
      <w:lvlJc w:val="left"/>
      <w:pPr>
        <w:ind w:left="1333" w:hanging="146"/>
      </w:pPr>
      <w:rPr>
        <w:rFonts w:hint="default"/>
        <w:lang w:val="vi" w:eastAsia="en-US" w:bidi="ar-SA"/>
      </w:rPr>
    </w:lvl>
    <w:lvl w:ilvl="5" w:tplc="61322BFA">
      <w:numFmt w:val="bullet"/>
      <w:lvlText w:val="•"/>
      <w:lvlJc w:val="left"/>
      <w:pPr>
        <w:ind w:left="1637" w:hanging="146"/>
      </w:pPr>
      <w:rPr>
        <w:rFonts w:hint="default"/>
        <w:lang w:val="vi" w:eastAsia="en-US" w:bidi="ar-SA"/>
      </w:rPr>
    </w:lvl>
    <w:lvl w:ilvl="6" w:tplc="829AAC8C">
      <w:numFmt w:val="bullet"/>
      <w:lvlText w:val="•"/>
      <w:lvlJc w:val="left"/>
      <w:pPr>
        <w:ind w:left="1940" w:hanging="146"/>
      </w:pPr>
      <w:rPr>
        <w:rFonts w:hint="default"/>
        <w:lang w:val="vi" w:eastAsia="en-US" w:bidi="ar-SA"/>
      </w:rPr>
    </w:lvl>
    <w:lvl w:ilvl="7" w:tplc="003C7B3A">
      <w:numFmt w:val="bullet"/>
      <w:lvlText w:val="•"/>
      <w:lvlJc w:val="left"/>
      <w:pPr>
        <w:ind w:left="2243" w:hanging="146"/>
      </w:pPr>
      <w:rPr>
        <w:rFonts w:hint="default"/>
        <w:lang w:val="vi" w:eastAsia="en-US" w:bidi="ar-SA"/>
      </w:rPr>
    </w:lvl>
    <w:lvl w:ilvl="8" w:tplc="E2D2190C">
      <w:numFmt w:val="bullet"/>
      <w:lvlText w:val="•"/>
      <w:lvlJc w:val="left"/>
      <w:pPr>
        <w:ind w:left="2547" w:hanging="146"/>
      </w:pPr>
      <w:rPr>
        <w:rFonts w:hint="default"/>
        <w:lang w:val="vi" w:eastAsia="en-US" w:bidi="ar-SA"/>
      </w:rPr>
    </w:lvl>
  </w:abstractNum>
  <w:abstractNum w:abstractNumId="9">
    <w:nsid w:val="6DCA2E19"/>
    <w:multiLevelType w:val="hybridMultilevel"/>
    <w:tmpl w:val="846E1872"/>
    <w:lvl w:ilvl="0" w:tplc="2E001148">
      <w:numFmt w:val="bullet"/>
      <w:lvlText w:val="-"/>
      <w:lvlJc w:val="left"/>
      <w:pPr>
        <w:ind w:left="105" w:hanging="167"/>
      </w:pPr>
      <w:rPr>
        <w:rFonts w:hint="default"/>
        <w:w w:val="105"/>
        <w:lang w:val="vi" w:eastAsia="en-US" w:bidi="ar-SA"/>
      </w:rPr>
    </w:lvl>
    <w:lvl w:ilvl="1" w:tplc="7EE0BE94">
      <w:numFmt w:val="bullet"/>
      <w:lvlText w:val="•"/>
      <w:lvlJc w:val="left"/>
      <w:pPr>
        <w:ind w:left="1030" w:hanging="167"/>
      </w:pPr>
      <w:rPr>
        <w:rFonts w:hint="default"/>
        <w:lang w:val="vi" w:eastAsia="en-US" w:bidi="ar-SA"/>
      </w:rPr>
    </w:lvl>
    <w:lvl w:ilvl="2" w:tplc="B946610C">
      <w:numFmt w:val="bullet"/>
      <w:lvlText w:val="•"/>
      <w:lvlJc w:val="left"/>
      <w:pPr>
        <w:ind w:left="1960" w:hanging="167"/>
      </w:pPr>
      <w:rPr>
        <w:rFonts w:hint="default"/>
        <w:lang w:val="vi" w:eastAsia="en-US" w:bidi="ar-SA"/>
      </w:rPr>
    </w:lvl>
    <w:lvl w:ilvl="3" w:tplc="7034E5BC">
      <w:numFmt w:val="bullet"/>
      <w:lvlText w:val="•"/>
      <w:lvlJc w:val="left"/>
      <w:pPr>
        <w:ind w:left="2890" w:hanging="167"/>
      </w:pPr>
      <w:rPr>
        <w:rFonts w:hint="default"/>
        <w:lang w:val="vi" w:eastAsia="en-US" w:bidi="ar-SA"/>
      </w:rPr>
    </w:lvl>
    <w:lvl w:ilvl="4" w:tplc="01FEA7A2">
      <w:numFmt w:val="bullet"/>
      <w:lvlText w:val="•"/>
      <w:lvlJc w:val="left"/>
      <w:pPr>
        <w:ind w:left="3820" w:hanging="167"/>
      </w:pPr>
      <w:rPr>
        <w:rFonts w:hint="default"/>
        <w:lang w:val="vi" w:eastAsia="en-US" w:bidi="ar-SA"/>
      </w:rPr>
    </w:lvl>
    <w:lvl w:ilvl="5" w:tplc="A0FA178E">
      <w:numFmt w:val="bullet"/>
      <w:lvlText w:val="•"/>
      <w:lvlJc w:val="left"/>
      <w:pPr>
        <w:ind w:left="4750" w:hanging="167"/>
      </w:pPr>
      <w:rPr>
        <w:rFonts w:hint="default"/>
        <w:lang w:val="vi" w:eastAsia="en-US" w:bidi="ar-SA"/>
      </w:rPr>
    </w:lvl>
    <w:lvl w:ilvl="6" w:tplc="225A51A4">
      <w:numFmt w:val="bullet"/>
      <w:lvlText w:val="•"/>
      <w:lvlJc w:val="left"/>
      <w:pPr>
        <w:ind w:left="5680" w:hanging="167"/>
      </w:pPr>
      <w:rPr>
        <w:rFonts w:hint="default"/>
        <w:lang w:val="vi" w:eastAsia="en-US" w:bidi="ar-SA"/>
      </w:rPr>
    </w:lvl>
    <w:lvl w:ilvl="7" w:tplc="8F3A3BFE">
      <w:numFmt w:val="bullet"/>
      <w:lvlText w:val="•"/>
      <w:lvlJc w:val="left"/>
      <w:pPr>
        <w:ind w:left="6610" w:hanging="167"/>
      </w:pPr>
      <w:rPr>
        <w:rFonts w:hint="default"/>
        <w:lang w:val="vi" w:eastAsia="en-US" w:bidi="ar-SA"/>
      </w:rPr>
    </w:lvl>
    <w:lvl w:ilvl="8" w:tplc="13D88906">
      <w:numFmt w:val="bullet"/>
      <w:lvlText w:val="•"/>
      <w:lvlJc w:val="left"/>
      <w:pPr>
        <w:ind w:left="7540" w:hanging="167"/>
      </w:pPr>
      <w:rPr>
        <w:rFonts w:hint="default"/>
        <w:lang w:val="vi" w:eastAsia="en-US" w:bidi="ar-SA"/>
      </w:rPr>
    </w:lvl>
  </w:abstractNum>
  <w:num w:numId="1">
    <w:abstractNumId w:val="5"/>
  </w:num>
  <w:num w:numId="2">
    <w:abstractNumId w:val="9"/>
  </w:num>
  <w:num w:numId="3">
    <w:abstractNumId w:val="2"/>
  </w:num>
  <w:num w:numId="4">
    <w:abstractNumId w:val="0"/>
  </w:num>
  <w:num w:numId="5">
    <w:abstractNumId w:val="4"/>
  </w:num>
  <w:num w:numId="6">
    <w:abstractNumId w:val="8"/>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7E"/>
    <w:rsid w:val="00001E35"/>
    <w:rsid w:val="00010E00"/>
    <w:rsid w:val="00014690"/>
    <w:rsid w:val="00017240"/>
    <w:rsid w:val="00031B60"/>
    <w:rsid w:val="000340FA"/>
    <w:rsid w:val="00034F2B"/>
    <w:rsid w:val="00036AF6"/>
    <w:rsid w:val="00041467"/>
    <w:rsid w:val="000521F6"/>
    <w:rsid w:val="000531B8"/>
    <w:rsid w:val="000532A4"/>
    <w:rsid w:val="000535B4"/>
    <w:rsid w:val="00055295"/>
    <w:rsid w:val="00057280"/>
    <w:rsid w:val="00060ECF"/>
    <w:rsid w:val="00067560"/>
    <w:rsid w:val="00080C6D"/>
    <w:rsid w:val="00083A71"/>
    <w:rsid w:val="000873CD"/>
    <w:rsid w:val="00096D6D"/>
    <w:rsid w:val="000A7B77"/>
    <w:rsid w:val="000B17F2"/>
    <w:rsid w:val="000B778A"/>
    <w:rsid w:val="000C5165"/>
    <w:rsid w:val="000D0C5B"/>
    <w:rsid w:val="000D1FE9"/>
    <w:rsid w:val="000D237C"/>
    <w:rsid w:val="000E327E"/>
    <w:rsid w:val="000F216C"/>
    <w:rsid w:val="00103E27"/>
    <w:rsid w:val="001065C6"/>
    <w:rsid w:val="001157AA"/>
    <w:rsid w:val="001312A2"/>
    <w:rsid w:val="0013378F"/>
    <w:rsid w:val="00133E0D"/>
    <w:rsid w:val="00135228"/>
    <w:rsid w:val="00143460"/>
    <w:rsid w:val="001435AB"/>
    <w:rsid w:val="00162C0C"/>
    <w:rsid w:val="00163A34"/>
    <w:rsid w:val="00172C5B"/>
    <w:rsid w:val="00183817"/>
    <w:rsid w:val="001961C3"/>
    <w:rsid w:val="001A1A35"/>
    <w:rsid w:val="001A3351"/>
    <w:rsid w:val="001A7033"/>
    <w:rsid w:val="001B001A"/>
    <w:rsid w:val="001C3B9D"/>
    <w:rsid w:val="001C5E09"/>
    <w:rsid w:val="001D1769"/>
    <w:rsid w:val="001D4633"/>
    <w:rsid w:val="001E2138"/>
    <w:rsid w:val="001E2956"/>
    <w:rsid w:val="001F095D"/>
    <w:rsid w:val="001F107E"/>
    <w:rsid w:val="001F1D1E"/>
    <w:rsid w:val="001F4DEB"/>
    <w:rsid w:val="001F57E2"/>
    <w:rsid w:val="00202E29"/>
    <w:rsid w:val="00205105"/>
    <w:rsid w:val="00205676"/>
    <w:rsid w:val="00206424"/>
    <w:rsid w:val="002162AC"/>
    <w:rsid w:val="002171DB"/>
    <w:rsid w:val="002261BF"/>
    <w:rsid w:val="00230D8B"/>
    <w:rsid w:val="00236337"/>
    <w:rsid w:val="0023746E"/>
    <w:rsid w:val="0024454B"/>
    <w:rsid w:val="0024478B"/>
    <w:rsid w:val="0024516C"/>
    <w:rsid w:val="0024652D"/>
    <w:rsid w:val="00255FB7"/>
    <w:rsid w:val="002730C3"/>
    <w:rsid w:val="002869E3"/>
    <w:rsid w:val="00286C7E"/>
    <w:rsid w:val="002915F5"/>
    <w:rsid w:val="00293D4C"/>
    <w:rsid w:val="002968FC"/>
    <w:rsid w:val="002A11F8"/>
    <w:rsid w:val="002B15ED"/>
    <w:rsid w:val="002B20E7"/>
    <w:rsid w:val="002B2B69"/>
    <w:rsid w:val="002B40C7"/>
    <w:rsid w:val="002C2D67"/>
    <w:rsid w:val="002C3D7C"/>
    <w:rsid w:val="002C3D9E"/>
    <w:rsid w:val="002C6DEC"/>
    <w:rsid w:val="002D4E37"/>
    <w:rsid w:val="002D53F5"/>
    <w:rsid w:val="002E7BFF"/>
    <w:rsid w:val="002F2096"/>
    <w:rsid w:val="00310C87"/>
    <w:rsid w:val="00315772"/>
    <w:rsid w:val="00321A63"/>
    <w:rsid w:val="00332C7A"/>
    <w:rsid w:val="00334E8E"/>
    <w:rsid w:val="00336FC1"/>
    <w:rsid w:val="003373CC"/>
    <w:rsid w:val="003376A6"/>
    <w:rsid w:val="00350F07"/>
    <w:rsid w:val="00367EE7"/>
    <w:rsid w:val="00381353"/>
    <w:rsid w:val="003832CC"/>
    <w:rsid w:val="003850BD"/>
    <w:rsid w:val="00386430"/>
    <w:rsid w:val="00393A14"/>
    <w:rsid w:val="00395DF4"/>
    <w:rsid w:val="00396B40"/>
    <w:rsid w:val="003A00FA"/>
    <w:rsid w:val="003A4F76"/>
    <w:rsid w:val="003A6786"/>
    <w:rsid w:val="003A7691"/>
    <w:rsid w:val="003A77D0"/>
    <w:rsid w:val="003B6D30"/>
    <w:rsid w:val="003B7364"/>
    <w:rsid w:val="003B7B06"/>
    <w:rsid w:val="003C19CC"/>
    <w:rsid w:val="003C7008"/>
    <w:rsid w:val="003D3C7A"/>
    <w:rsid w:val="003E2A58"/>
    <w:rsid w:val="003F4450"/>
    <w:rsid w:val="00400F38"/>
    <w:rsid w:val="00404E06"/>
    <w:rsid w:val="004056ED"/>
    <w:rsid w:val="00405C79"/>
    <w:rsid w:val="00410C50"/>
    <w:rsid w:val="00415B97"/>
    <w:rsid w:val="00441159"/>
    <w:rsid w:val="00455DB0"/>
    <w:rsid w:val="00457517"/>
    <w:rsid w:val="00457A80"/>
    <w:rsid w:val="00466CF8"/>
    <w:rsid w:val="00470CD6"/>
    <w:rsid w:val="00472D11"/>
    <w:rsid w:val="00474F5F"/>
    <w:rsid w:val="004809F5"/>
    <w:rsid w:val="0048105E"/>
    <w:rsid w:val="00484046"/>
    <w:rsid w:val="00486E36"/>
    <w:rsid w:val="00496B56"/>
    <w:rsid w:val="004A16CA"/>
    <w:rsid w:val="004A3BA0"/>
    <w:rsid w:val="004B08C3"/>
    <w:rsid w:val="004B2A8A"/>
    <w:rsid w:val="004B58F0"/>
    <w:rsid w:val="004B750B"/>
    <w:rsid w:val="004C066C"/>
    <w:rsid w:val="004C0EEB"/>
    <w:rsid w:val="004D59F3"/>
    <w:rsid w:val="004E2DE7"/>
    <w:rsid w:val="004F2B61"/>
    <w:rsid w:val="004F6A9A"/>
    <w:rsid w:val="00505046"/>
    <w:rsid w:val="00505998"/>
    <w:rsid w:val="0050667C"/>
    <w:rsid w:val="00507DCD"/>
    <w:rsid w:val="00516A58"/>
    <w:rsid w:val="00516D64"/>
    <w:rsid w:val="00516E83"/>
    <w:rsid w:val="00517081"/>
    <w:rsid w:val="00521B3B"/>
    <w:rsid w:val="00521C0B"/>
    <w:rsid w:val="0052739E"/>
    <w:rsid w:val="00530904"/>
    <w:rsid w:val="0053253A"/>
    <w:rsid w:val="00534CFD"/>
    <w:rsid w:val="0053506D"/>
    <w:rsid w:val="005410F7"/>
    <w:rsid w:val="00562CBF"/>
    <w:rsid w:val="00575485"/>
    <w:rsid w:val="00575E34"/>
    <w:rsid w:val="0058626E"/>
    <w:rsid w:val="00590F8E"/>
    <w:rsid w:val="00591276"/>
    <w:rsid w:val="0059190B"/>
    <w:rsid w:val="00591C8C"/>
    <w:rsid w:val="00592A1A"/>
    <w:rsid w:val="00593F3B"/>
    <w:rsid w:val="00595065"/>
    <w:rsid w:val="00595705"/>
    <w:rsid w:val="005A56EA"/>
    <w:rsid w:val="005A5701"/>
    <w:rsid w:val="005C3473"/>
    <w:rsid w:val="005C5A7B"/>
    <w:rsid w:val="005C61D8"/>
    <w:rsid w:val="005C6C88"/>
    <w:rsid w:val="005D0E1A"/>
    <w:rsid w:val="005D19B1"/>
    <w:rsid w:val="005E0FC6"/>
    <w:rsid w:val="005F247F"/>
    <w:rsid w:val="005F454A"/>
    <w:rsid w:val="0060271E"/>
    <w:rsid w:val="00611736"/>
    <w:rsid w:val="00617F2A"/>
    <w:rsid w:val="006258FF"/>
    <w:rsid w:val="006428F5"/>
    <w:rsid w:val="006574CE"/>
    <w:rsid w:val="0066028F"/>
    <w:rsid w:val="00661B5D"/>
    <w:rsid w:val="006628FA"/>
    <w:rsid w:val="006634FB"/>
    <w:rsid w:val="0066705A"/>
    <w:rsid w:val="00670CC5"/>
    <w:rsid w:val="00676DAE"/>
    <w:rsid w:val="00676E99"/>
    <w:rsid w:val="006846A9"/>
    <w:rsid w:val="00691BA4"/>
    <w:rsid w:val="00692850"/>
    <w:rsid w:val="00694E64"/>
    <w:rsid w:val="006A3B3F"/>
    <w:rsid w:val="006A405A"/>
    <w:rsid w:val="006A5A44"/>
    <w:rsid w:val="006A69E5"/>
    <w:rsid w:val="006C0557"/>
    <w:rsid w:val="006C69EE"/>
    <w:rsid w:val="006D2E49"/>
    <w:rsid w:val="006D7C3F"/>
    <w:rsid w:val="006E19A6"/>
    <w:rsid w:val="006E4C4F"/>
    <w:rsid w:val="006F164F"/>
    <w:rsid w:val="00701F94"/>
    <w:rsid w:val="00704805"/>
    <w:rsid w:val="007151B2"/>
    <w:rsid w:val="00715982"/>
    <w:rsid w:val="0071621F"/>
    <w:rsid w:val="00725818"/>
    <w:rsid w:val="00746E37"/>
    <w:rsid w:val="00747F92"/>
    <w:rsid w:val="00750B65"/>
    <w:rsid w:val="00750EA9"/>
    <w:rsid w:val="00752D80"/>
    <w:rsid w:val="0075604E"/>
    <w:rsid w:val="00760E1C"/>
    <w:rsid w:val="007614ED"/>
    <w:rsid w:val="00766990"/>
    <w:rsid w:val="0077164A"/>
    <w:rsid w:val="00774199"/>
    <w:rsid w:val="00780AE4"/>
    <w:rsid w:val="007825B9"/>
    <w:rsid w:val="0078753E"/>
    <w:rsid w:val="00792938"/>
    <w:rsid w:val="00795971"/>
    <w:rsid w:val="007A005F"/>
    <w:rsid w:val="007B61E0"/>
    <w:rsid w:val="007D5965"/>
    <w:rsid w:val="007D7973"/>
    <w:rsid w:val="007D7F9D"/>
    <w:rsid w:val="007E122B"/>
    <w:rsid w:val="007E6FA5"/>
    <w:rsid w:val="007F3505"/>
    <w:rsid w:val="007F48A5"/>
    <w:rsid w:val="007F4B06"/>
    <w:rsid w:val="007F5D21"/>
    <w:rsid w:val="008027C6"/>
    <w:rsid w:val="00802EA8"/>
    <w:rsid w:val="00807342"/>
    <w:rsid w:val="008123C4"/>
    <w:rsid w:val="00813C4D"/>
    <w:rsid w:val="008251F1"/>
    <w:rsid w:val="0082571C"/>
    <w:rsid w:val="0084778A"/>
    <w:rsid w:val="00852191"/>
    <w:rsid w:val="00852D9A"/>
    <w:rsid w:val="008541FC"/>
    <w:rsid w:val="00857AB3"/>
    <w:rsid w:val="00866399"/>
    <w:rsid w:val="008759C9"/>
    <w:rsid w:val="00881479"/>
    <w:rsid w:val="00885D8A"/>
    <w:rsid w:val="008865B7"/>
    <w:rsid w:val="00887100"/>
    <w:rsid w:val="00890DB0"/>
    <w:rsid w:val="008910BC"/>
    <w:rsid w:val="00897D48"/>
    <w:rsid w:val="008A17A4"/>
    <w:rsid w:val="008A425F"/>
    <w:rsid w:val="008B0588"/>
    <w:rsid w:val="008B107D"/>
    <w:rsid w:val="008B15EE"/>
    <w:rsid w:val="008B3FAF"/>
    <w:rsid w:val="008B4F0A"/>
    <w:rsid w:val="008C0264"/>
    <w:rsid w:val="008C388A"/>
    <w:rsid w:val="008D5AA9"/>
    <w:rsid w:val="008D77FF"/>
    <w:rsid w:val="008E3580"/>
    <w:rsid w:val="008E5B66"/>
    <w:rsid w:val="008F3DD2"/>
    <w:rsid w:val="008F754B"/>
    <w:rsid w:val="00905C51"/>
    <w:rsid w:val="0091326B"/>
    <w:rsid w:val="00915889"/>
    <w:rsid w:val="00916417"/>
    <w:rsid w:val="009211D1"/>
    <w:rsid w:val="00930B65"/>
    <w:rsid w:val="00930C36"/>
    <w:rsid w:val="00934C7E"/>
    <w:rsid w:val="00942BAC"/>
    <w:rsid w:val="00945517"/>
    <w:rsid w:val="00950378"/>
    <w:rsid w:val="00952DC2"/>
    <w:rsid w:val="00952FC9"/>
    <w:rsid w:val="00955AAF"/>
    <w:rsid w:val="00964538"/>
    <w:rsid w:val="00965AF9"/>
    <w:rsid w:val="009674D0"/>
    <w:rsid w:val="009800B6"/>
    <w:rsid w:val="0099120E"/>
    <w:rsid w:val="00992DC9"/>
    <w:rsid w:val="00992EB8"/>
    <w:rsid w:val="00995E6A"/>
    <w:rsid w:val="009B134D"/>
    <w:rsid w:val="009B17B4"/>
    <w:rsid w:val="009B18FA"/>
    <w:rsid w:val="009C5D56"/>
    <w:rsid w:val="009D45C1"/>
    <w:rsid w:val="009E14CD"/>
    <w:rsid w:val="009E1D95"/>
    <w:rsid w:val="009E1EBD"/>
    <w:rsid w:val="009E27BD"/>
    <w:rsid w:val="009E33AE"/>
    <w:rsid w:val="009E7B0D"/>
    <w:rsid w:val="009F27B2"/>
    <w:rsid w:val="009F2C68"/>
    <w:rsid w:val="009F3053"/>
    <w:rsid w:val="009F6B9F"/>
    <w:rsid w:val="00A02E68"/>
    <w:rsid w:val="00A11FD4"/>
    <w:rsid w:val="00A13587"/>
    <w:rsid w:val="00A13594"/>
    <w:rsid w:val="00A17C86"/>
    <w:rsid w:val="00A2299E"/>
    <w:rsid w:val="00A2626B"/>
    <w:rsid w:val="00A4647E"/>
    <w:rsid w:val="00A51C33"/>
    <w:rsid w:val="00A5597D"/>
    <w:rsid w:val="00A6453B"/>
    <w:rsid w:val="00A67E90"/>
    <w:rsid w:val="00A7272D"/>
    <w:rsid w:val="00A7786C"/>
    <w:rsid w:val="00A848B4"/>
    <w:rsid w:val="00A93D8D"/>
    <w:rsid w:val="00AA3617"/>
    <w:rsid w:val="00AB2AF2"/>
    <w:rsid w:val="00AB59D9"/>
    <w:rsid w:val="00AC30C5"/>
    <w:rsid w:val="00AC4746"/>
    <w:rsid w:val="00AC6BE3"/>
    <w:rsid w:val="00AD3DDA"/>
    <w:rsid w:val="00AE2042"/>
    <w:rsid w:val="00AF3E83"/>
    <w:rsid w:val="00AF6C1B"/>
    <w:rsid w:val="00B15AEE"/>
    <w:rsid w:val="00B1681E"/>
    <w:rsid w:val="00B30932"/>
    <w:rsid w:val="00B46C3A"/>
    <w:rsid w:val="00B47D2A"/>
    <w:rsid w:val="00B5792F"/>
    <w:rsid w:val="00B647ED"/>
    <w:rsid w:val="00B66E9B"/>
    <w:rsid w:val="00B70015"/>
    <w:rsid w:val="00B70F51"/>
    <w:rsid w:val="00B7419C"/>
    <w:rsid w:val="00B74648"/>
    <w:rsid w:val="00B75D99"/>
    <w:rsid w:val="00B76232"/>
    <w:rsid w:val="00B84405"/>
    <w:rsid w:val="00B8642B"/>
    <w:rsid w:val="00B91A2D"/>
    <w:rsid w:val="00B92815"/>
    <w:rsid w:val="00B93659"/>
    <w:rsid w:val="00B93778"/>
    <w:rsid w:val="00B95902"/>
    <w:rsid w:val="00BA17C8"/>
    <w:rsid w:val="00BA2D07"/>
    <w:rsid w:val="00BB0D6D"/>
    <w:rsid w:val="00BB3ADB"/>
    <w:rsid w:val="00BC097C"/>
    <w:rsid w:val="00BC4366"/>
    <w:rsid w:val="00BC7831"/>
    <w:rsid w:val="00BD01CD"/>
    <w:rsid w:val="00BD2514"/>
    <w:rsid w:val="00BD6E86"/>
    <w:rsid w:val="00BE1B3B"/>
    <w:rsid w:val="00BE3F59"/>
    <w:rsid w:val="00BE5833"/>
    <w:rsid w:val="00BE5D5D"/>
    <w:rsid w:val="00BF0317"/>
    <w:rsid w:val="00BF0355"/>
    <w:rsid w:val="00BF1AC7"/>
    <w:rsid w:val="00BF41CC"/>
    <w:rsid w:val="00C0261A"/>
    <w:rsid w:val="00C02A0C"/>
    <w:rsid w:val="00C07755"/>
    <w:rsid w:val="00C078D4"/>
    <w:rsid w:val="00C11385"/>
    <w:rsid w:val="00C14FA2"/>
    <w:rsid w:val="00C164BB"/>
    <w:rsid w:val="00C229A3"/>
    <w:rsid w:val="00C32F1D"/>
    <w:rsid w:val="00C337A6"/>
    <w:rsid w:val="00C510F6"/>
    <w:rsid w:val="00C526A2"/>
    <w:rsid w:val="00C53573"/>
    <w:rsid w:val="00C6542A"/>
    <w:rsid w:val="00C663AA"/>
    <w:rsid w:val="00C6719D"/>
    <w:rsid w:val="00C728FB"/>
    <w:rsid w:val="00C74909"/>
    <w:rsid w:val="00C81917"/>
    <w:rsid w:val="00CA7515"/>
    <w:rsid w:val="00CB355C"/>
    <w:rsid w:val="00CD4932"/>
    <w:rsid w:val="00CD4F6E"/>
    <w:rsid w:val="00CE0034"/>
    <w:rsid w:val="00CE1573"/>
    <w:rsid w:val="00CF70AC"/>
    <w:rsid w:val="00D1423D"/>
    <w:rsid w:val="00D16130"/>
    <w:rsid w:val="00D22AF5"/>
    <w:rsid w:val="00D237CA"/>
    <w:rsid w:val="00D34DD1"/>
    <w:rsid w:val="00D35829"/>
    <w:rsid w:val="00D35EC8"/>
    <w:rsid w:val="00D46DDD"/>
    <w:rsid w:val="00D47AAD"/>
    <w:rsid w:val="00D65A1D"/>
    <w:rsid w:val="00D74999"/>
    <w:rsid w:val="00D75898"/>
    <w:rsid w:val="00D75A52"/>
    <w:rsid w:val="00D826F1"/>
    <w:rsid w:val="00D93825"/>
    <w:rsid w:val="00DB29E3"/>
    <w:rsid w:val="00DB3348"/>
    <w:rsid w:val="00DB590C"/>
    <w:rsid w:val="00DB6E95"/>
    <w:rsid w:val="00DB7C43"/>
    <w:rsid w:val="00DC57E8"/>
    <w:rsid w:val="00DC649B"/>
    <w:rsid w:val="00DC6C7D"/>
    <w:rsid w:val="00DD39F8"/>
    <w:rsid w:val="00DD762B"/>
    <w:rsid w:val="00DE0E16"/>
    <w:rsid w:val="00DE13DD"/>
    <w:rsid w:val="00DE235E"/>
    <w:rsid w:val="00DE675E"/>
    <w:rsid w:val="00DF6DB5"/>
    <w:rsid w:val="00DF7303"/>
    <w:rsid w:val="00E027BC"/>
    <w:rsid w:val="00E04847"/>
    <w:rsid w:val="00E1317B"/>
    <w:rsid w:val="00E15FC6"/>
    <w:rsid w:val="00E21946"/>
    <w:rsid w:val="00E33913"/>
    <w:rsid w:val="00E3715C"/>
    <w:rsid w:val="00E41241"/>
    <w:rsid w:val="00E4251D"/>
    <w:rsid w:val="00E43A0D"/>
    <w:rsid w:val="00E61178"/>
    <w:rsid w:val="00E635DE"/>
    <w:rsid w:val="00E64D83"/>
    <w:rsid w:val="00E65D07"/>
    <w:rsid w:val="00E66C9B"/>
    <w:rsid w:val="00E72E20"/>
    <w:rsid w:val="00E7633F"/>
    <w:rsid w:val="00E76855"/>
    <w:rsid w:val="00E812A7"/>
    <w:rsid w:val="00E83416"/>
    <w:rsid w:val="00E90B23"/>
    <w:rsid w:val="00EA334A"/>
    <w:rsid w:val="00EB4EC8"/>
    <w:rsid w:val="00EC1900"/>
    <w:rsid w:val="00ED0971"/>
    <w:rsid w:val="00EE52D0"/>
    <w:rsid w:val="00EE63D1"/>
    <w:rsid w:val="00EE6AD3"/>
    <w:rsid w:val="00EF0B72"/>
    <w:rsid w:val="00EF61AF"/>
    <w:rsid w:val="00EF7B1A"/>
    <w:rsid w:val="00F00B2C"/>
    <w:rsid w:val="00F044E2"/>
    <w:rsid w:val="00F046BD"/>
    <w:rsid w:val="00F0514C"/>
    <w:rsid w:val="00F11608"/>
    <w:rsid w:val="00F15EA5"/>
    <w:rsid w:val="00F17C91"/>
    <w:rsid w:val="00F22A0A"/>
    <w:rsid w:val="00F235BE"/>
    <w:rsid w:val="00F26326"/>
    <w:rsid w:val="00F31051"/>
    <w:rsid w:val="00F311DB"/>
    <w:rsid w:val="00F43C14"/>
    <w:rsid w:val="00F508B5"/>
    <w:rsid w:val="00F51160"/>
    <w:rsid w:val="00F549DA"/>
    <w:rsid w:val="00F76214"/>
    <w:rsid w:val="00F817A2"/>
    <w:rsid w:val="00F81846"/>
    <w:rsid w:val="00F831F7"/>
    <w:rsid w:val="00F94302"/>
    <w:rsid w:val="00F9674E"/>
    <w:rsid w:val="00FA560B"/>
    <w:rsid w:val="00FB0785"/>
    <w:rsid w:val="00FB255C"/>
    <w:rsid w:val="00FB4466"/>
    <w:rsid w:val="00FC2B0C"/>
    <w:rsid w:val="00FC4D78"/>
    <w:rsid w:val="00FD1C66"/>
    <w:rsid w:val="00FD4318"/>
    <w:rsid w:val="00FD74CC"/>
    <w:rsid w:val="00FE1285"/>
    <w:rsid w:val="00FE1826"/>
    <w:rsid w:val="00FF7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E4639"/>
  <w15:docId w15:val="{020B27FB-D242-4B2A-B210-CA8AE93C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7E"/>
    <w:pPr>
      <w:spacing w:after="0" w:line="288" w:lineRule="auto"/>
      <w:jc w:val="both"/>
    </w:pPr>
    <w:rPr>
      <w:rFonts w:ascii=".VnTime" w:eastAsia="Times New Roman" w:hAnsi=".VnTime" w:cs="Times New Roman"/>
      <w:sz w:val="28"/>
      <w:szCs w:val="28"/>
    </w:rPr>
  </w:style>
  <w:style w:type="paragraph" w:styleId="Heading1">
    <w:name w:val="heading 1"/>
    <w:basedOn w:val="Normal"/>
    <w:next w:val="Normal"/>
    <w:link w:val="Heading1Char"/>
    <w:qFormat/>
    <w:rsid w:val="00A4647E"/>
    <w:pPr>
      <w:keepNext/>
      <w:outlineLvl w:val="0"/>
    </w:pPr>
    <w:rPr>
      <w:rFonts w:ascii=".VnTimeH" w:hAnsi=".VnTimeH"/>
      <w:b/>
      <w:sz w:val="26"/>
      <w:szCs w:val="27"/>
      <w:lang w:val="x-none" w:eastAsia="x-none"/>
    </w:rPr>
  </w:style>
  <w:style w:type="paragraph" w:styleId="Heading2">
    <w:name w:val="heading 2"/>
    <w:basedOn w:val="Normal"/>
    <w:next w:val="Normal"/>
    <w:link w:val="Heading2Char"/>
    <w:qFormat/>
    <w:rsid w:val="00A4647E"/>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uiPriority w:val="9"/>
    <w:semiHidden/>
    <w:unhideWhenUsed/>
    <w:qFormat/>
    <w:rsid w:val="00676DA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47E"/>
    <w:rPr>
      <w:rFonts w:ascii=".VnTimeH" w:eastAsia="Times New Roman" w:hAnsi=".VnTimeH" w:cs="Times New Roman"/>
      <w:b/>
      <w:sz w:val="26"/>
      <w:szCs w:val="27"/>
      <w:lang w:val="x-none" w:eastAsia="x-none"/>
    </w:rPr>
  </w:style>
  <w:style w:type="character" w:customStyle="1" w:styleId="Heading2Char">
    <w:name w:val="Heading 2 Char"/>
    <w:basedOn w:val="DefaultParagraphFont"/>
    <w:link w:val="Heading2"/>
    <w:rsid w:val="00A4647E"/>
    <w:rPr>
      <w:rFonts w:ascii="Arial" w:eastAsia="Times New Roman" w:hAnsi="Arial" w:cs="Times New Roman"/>
      <w:b/>
      <w:bCs/>
      <w:i/>
      <w:iCs/>
      <w:sz w:val="28"/>
      <w:szCs w:val="28"/>
      <w:lang w:val="x-none" w:eastAsia="x-none"/>
    </w:rPr>
  </w:style>
  <w:style w:type="paragraph" w:styleId="Footer">
    <w:name w:val="footer"/>
    <w:basedOn w:val="Normal"/>
    <w:link w:val="FooterChar"/>
    <w:uiPriority w:val="99"/>
    <w:rsid w:val="00A4647E"/>
    <w:pPr>
      <w:tabs>
        <w:tab w:val="center" w:pos="4320"/>
        <w:tab w:val="right" w:pos="8640"/>
      </w:tabs>
      <w:spacing w:line="240" w:lineRule="auto"/>
      <w:jc w:val="left"/>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A4647E"/>
    <w:rPr>
      <w:rFonts w:ascii="Times New Roman" w:eastAsia="Times New Roman" w:hAnsi="Times New Roman" w:cs="Times New Roman"/>
      <w:sz w:val="24"/>
      <w:szCs w:val="24"/>
      <w:lang w:val="x-none" w:eastAsia="x-none"/>
    </w:rPr>
  </w:style>
  <w:style w:type="character" w:styleId="PageNumber">
    <w:name w:val="page number"/>
    <w:basedOn w:val="DefaultParagraphFont"/>
    <w:rsid w:val="00A4647E"/>
  </w:style>
  <w:style w:type="character" w:styleId="Strong">
    <w:name w:val="Strong"/>
    <w:uiPriority w:val="22"/>
    <w:qFormat/>
    <w:rsid w:val="00A4647E"/>
    <w:rPr>
      <w:b/>
      <w:bCs/>
    </w:rPr>
  </w:style>
  <w:style w:type="paragraph" w:styleId="Header">
    <w:name w:val="header"/>
    <w:basedOn w:val="Normal"/>
    <w:link w:val="HeaderChar"/>
    <w:uiPriority w:val="99"/>
    <w:unhideWhenUsed/>
    <w:rsid w:val="00A4647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647E"/>
    <w:rPr>
      <w:rFonts w:ascii=".VnTime" w:eastAsia="Times New Roman" w:hAnsi=".VnTime" w:cs="Times New Roman"/>
      <w:sz w:val="28"/>
      <w:szCs w:val="28"/>
      <w:lang w:val="x-none" w:eastAsia="x-none"/>
    </w:rPr>
  </w:style>
  <w:style w:type="character" w:styleId="Hyperlink">
    <w:name w:val="Hyperlink"/>
    <w:uiPriority w:val="99"/>
    <w:unhideWhenUsed/>
    <w:rsid w:val="00A4647E"/>
    <w:rPr>
      <w:color w:val="0000FF"/>
      <w:u w:val="single"/>
    </w:rPr>
  </w:style>
  <w:style w:type="table" w:styleId="TableGrid">
    <w:name w:val="Table Grid"/>
    <w:basedOn w:val="TableNormal"/>
    <w:uiPriority w:val="59"/>
    <w:rsid w:val="009E1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916417"/>
    <w:pPr>
      <w:ind w:left="720"/>
      <w:contextualSpacing/>
    </w:pPr>
  </w:style>
  <w:style w:type="paragraph" w:styleId="BodyText">
    <w:name w:val="Body Text"/>
    <w:basedOn w:val="Normal"/>
    <w:link w:val="BodyTextChar"/>
    <w:uiPriority w:val="1"/>
    <w:qFormat/>
    <w:rsid w:val="008F3DD2"/>
    <w:pPr>
      <w:widowControl w:val="0"/>
      <w:autoSpaceDE w:val="0"/>
      <w:autoSpaceDN w:val="0"/>
      <w:spacing w:line="240" w:lineRule="auto"/>
      <w:jc w:val="left"/>
    </w:pPr>
    <w:rPr>
      <w:rFonts w:ascii="Times New Roman" w:hAnsi="Times New Roman"/>
      <w:lang w:val="vi"/>
    </w:rPr>
  </w:style>
  <w:style w:type="character" w:customStyle="1" w:styleId="BodyTextChar">
    <w:name w:val="Body Text Char"/>
    <w:basedOn w:val="DefaultParagraphFont"/>
    <w:link w:val="BodyText"/>
    <w:uiPriority w:val="99"/>
    <w:rsid w:val="008F3DD2"/>
    <w:rPr>
      <w:rFonts w:ascii="Times New Roman" w:eastAsia="Times New Roman" w:hAnsi="Times New Roman" w:cs="Times New Roman"/>
      <w:sz w:val="28"/>
      <w:szCs w:val="28"/>
      <w:lang w:val="vi"/>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ft,З"/>
    <w:basedOn w:val="Normal"/>
    <w:link w:val="FootnoteTextChar"/>
    <w:qFormat/>
    <w:rsid w:val="00852191"/>
    <w:pPr>
      <w:spacing w:line="240" w:lineRule="auto"/>
      <w:jc w:val="left"/>
    </w:pPr>
    <w:rPr>
      <w:rFonts w:ascii="Times New Roma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rsid w:val="00852191"/>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852191"/>
    <w:rPr>
      <w:vertAlign w:val="superscript"/>
    </w:rPr>
  </w:style>
  <w:style w:type="paragraph" w:customStyle="1" w:styleId="TableParagraph">
    <w:name w:val="Table Paragraph"/>
    <w:basedOn w:val="Normal"/>
    <w:uiPriority w:val="1"/>
    <w:qFormat/>
    <w:rsid w:val="00C6542A"/>
    <w:pPr>
      <w:widowControl w:val="0"/>
      <w:autoSpaceDE w:val="0"/>
      <w:autoSpaceDN w:val="0"/>
      <w:spacing w:line="240" w:lineRule="auto"/>
      <w:jc w:val="left"/>
    </w:pPr>
    <w:rPr>
      <w:rFonts w:ascii="Times New Roman" w:hAnsi="Times New Roman"/>
      <w:sz w:val="22"/>
      <w:szCs w:val="22"/>
      <w:lang w:val="vi"/>
    </w:rPr>
  </w:style>
  <w:style w:type="paragraph" w:styleId="BalloonText">
    <w:name w:val="Balloon Text"/>
    <w:basedOn w:val="Normal"/>
    <w:link w:val="BalloonTextChar"/>
    <w:uiPriority w:val="99"/>
    <w:semiHidden/>
    <w:unhideWhenUsed/>
    <w:rsid w:val="00332C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7A"/>
    <w:rPr>
      <w:rFonts w:ascii="Tahoma" w:eastAsia="Times New Roman" w:hAnsi="Tahoma" w:cs="Tahoma"/>
      <w:sz w:val="16"/>
      <w:szCs w:val="16"/>
    </w:rPr>
  </w:style>
  <w:style w:type="paragraph" w:styleId="BodyTextIndent">
    <w:name w:val="Body Text Indent"/>
    <w:basedOn w:val="Normal"/>
    <w:link w:val="BodyTextIndentChar"/>
    <w:unhideWhenUsed/>
    <w:rsid w:val="00676DAE"/>
    <w:pPr>
      <w:spacing w:after="120"/>
      <w:ind w:left="283"/>
    </w:pPr>
  </w:style>
  <w:style w:type="character" w:customStyle="1" w:styleId="BodyTextIndentChar">
    <w:name w:val="Body Text Indent Char"/>
    <w:basedOn w:val="DefaultParagraphFont"/>
    <w:link w:val="BodyTextIndent"/>
    <w:uiPriority w:val="99"/>
    <w:semiHidden/>
    <w:rsid w:val="00676DAE"/>
    <w:rPr>
      <w:rFonts w:ascii=".VnTime" w:eastAsia="Times New Roman" w:hAnsi=".VnTime" w:cs="Times New Roman"/>
      <w:sz w:val="28"/>
      <w:szCs w:val="28"/>
    </w:rPr>
  </w:style>
  <w:style w:type="paragraph" w:customStyle="1" w:styleId="MMTopic3">
    <w:name w:val="MM Topic 3"/>
    <w:basedOn w:val="Heading3"/>
    <w:rsid w:val="00676DAE"/>
    <w:pPr>
      <w:keepLines w:val="0"/>
      <w:spacing w:before="240" w:after="60" w:line="240" w:lineRule="auto"/>
      <w:jc w:val="left"/>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676DAE"/>
    <w:rPr>
      <w:rFonts w:asciiTheme="majorHAnsi" w:eastAsiaTheme="majorEastAsia" w:hAnsiTheme="majorHAnsi" w:cstheme="majorBidi"/>
      <w:b/>
      <w:bCs/>
      <w:color w:val="4F81BD" w:themeColor="accent1"/>
      <w:sz w:val="28"/>
      <w:szCs w:val="28"/>
    </w:rPr>
  </w:style>
  <w:style w:type="paragraph" w:styleId="NormalWeb">
    <w:name w:val="Normal (Web)"/>
    <w:basedOn w:val="Normal"/>
    <w:rsid w:val="00857AB3"/>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D34B-795A-4570-B744-847BD2FB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12</Pages>
  <Words>4849</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cp:lastModifiedBy>
  <cp:revision>78</cp:revision>
  <cp:lastPrinted>2021-10-13T08:34:00Z</cp:lastPrinted>
  <dcterms:created xsi:type="dcterms:W3CDTF">2021-09-17T02:59:00Z</dcterms:created>
  <dcterms:modified xsi:type="dcterms:W3CDTF">2021-10-27T02:10:00Z</dcterms:modified>
</cp:coreProperties>
</file>